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autoSpaceDE w:val="0"/>
        <w:autoSpaceDN w:val="0"/>
        <w:bidi w:val="0"/>
        <w:adjustRightInd w:val="0"/>
        <w:spacing w:beforeAutospacing="0" w:afterAutospacing="0" w:line="312" w:lineRule="auto"/>
        <w:ind w:left="0" w:leftChars="0" w:right="0" w:rightChars="0"/>
        <w:jc w:val="center"/>
        <w:rPr>
          <w:rFonts w:ascii="宋体" w:hAnsi="宋体"/>
          <w:b/>
          <w:bCs/>
          <w:color w:val="auto"/>
          <w:sz w:val="96"/>
          <w:szCs w:val="96"/>
          <w:highlight w:val="none"/>
        </w:rPr>
      </w:pPr>
    </w:p>
    <w:p>
      <w:pPr>
        <w:keepNext w:val="0"/>
        <w:keepLines w:val="0"/>
        <w:pageBreakBefore w:val="0"/>
        <w:kinsoku/>
        <w:topLinePunct w:val="0"/>
        <w:autoSpaceDE w:val="0"/>
        <w:autoSpaceDN w:val="0"/>
        <w:bidi w:val="0"/>
        <w:adjustRightInd w:val="0"/>
        <w:spacing w:beforeAutospacing="0" w:afterAutospacing="0" w:line="312" w:lineRule="auto"/>
        <w:ind w:left="0" w:leftChars="0" w:right="0" w:rightChars="0"/>
        <w:jc w:val="center"/>
        <w:rPr>
          <w:rFonts w:hint="eastAsia" w:ascii="宋体" w:hAnsi="宋体" w:eastAsia="宋体"/>
          <w:b/>
          <w:bCs/>
          <w:color w:val="auto"/>
          <w:sz w:val="96"/>
          <w:szCs w:val="96"/>
          <w:highlight w:val="none"/>
          <w:lang w:eastAsia="zh-CN"/>
        </w:rPr>
      </w:pPr>
      <w:r>
        <w:rPr>
          <w:rFonts w:hint="eastAsia" w:ascii="宋体" w:hAnsi="宋体"/>
          <w:b/>
          <w:bCs/>
          <w:color w:val="auto"/>
          <w:sz w:val="96"/>
          <w:szCs w:val="96"/>
          <w:highlight w:val="none"/>
          <w:lang w:eastAsia="zh-CN"/>
        </w:rPr>
        <w:t>闽清县金沙镇人民政府</w:t>
      </w:r>
    </w:p>
    <w:p>
      <w:pPr>
        <w:keepNext w:val="0"/>
        <w:keepLines w:val="0"/>
        <w:pageBreakBefore w:val="0"/>
        <w:kinsoku/>
        <w:topLinePunct w:val="0"/>
        <w:autoSpaceDE w:val="0"/>
        <w:autoSpaceDN w:val="0"/>
        <w:bidi w:val="0"/>
        <w:adjustRightInd w:val="0"/>
        <w:spacing w:beforeAutospacing="0" w:afterAutospacing="0" w:line="312" w:lineRule="auto"/>
        <w:ind w:left="0" w:leftChars="0" w:right="0" w:rightChars="0"/>
        <w:jc w:val="center"/>
        <w:rPr>
          <w:rFonts w:ascii="宋体" w:hAnsi="宋体"/>
          <w:b/>
          <w:bCs/>
          <w:color w:val="auto"/>
          <w:sz w:val="96"/>
          <w:szCs w:val="96"/>
          <w:highlight w:val="none"/>
        </w:rPr>
      </w:pPr>
      <w:r>
        <w:rPr>
          <w:rFonts w:hint="eastAsia" w:ascii="宋体" w:hAnsi="宋体"/>
          <w:b/>
          <w:bCs/>
          <w:color w:val="auto"/>
          <w:sz w:val="96"/>
          <w:szCs w:val="96"/>
          <w:highlight w:val="none"/>
        </w:rPr>
        <w:t>网上竞价文件</w:t>
      </w:r>
    </w:p>
    <w:p>
      <w:pPr>
        <w:keepNext w:val="0"/>
        <w:keepLines w:val="0"/>
        <w:pageBreakBefore w:val="0"/>
        <w:kinsoku/>
        <w:topLinePunct w:val="0"/>
        <w:autoSpaceDE w:val="0"/>
        <w:autoSpaceDN w:val="0"/>
        <w:bidi w:val="0"/>
        <w:adjustRightInd w:val="0"/>
        <w:spacing w:beforeAutospacing="0" w:afterAutospacing="0" w:line="312" w:lineRule="auto"/>
        <w:ind w:left="0" w:leftChars="0" w:right="0" w:rightChars="0"/>
        <w:jc w:val="center"/>
        <w:rPr>
          <w:rFonts w:ascii="宋体" w:hAnsi="宋体"/>
          <w:b/>
          <w:bCs/>
          <w:color w:val="auto"/>
          <w:sz w:val="36"/>
          <w:szCs w:val="36"/>
          <w:highlight w:val="none"/>
        </w:rPr>
      </w:pPr>
    </w:p>
    <w:p>
      <w:pPr>
        <w:pStyle w:val="3"/>
        <w:keepNext w:val="0"/>
        <w:keepLines w:val="0"/>
        <w:pageBreakBefore w:val="0"/>
        <w:kinsoku/>
        <w:topLinePunct w:val="0"/>
        <w:bidi w:val="0"/>
        <w:spacing w:beforeAutospacing="0" w:afterAutospacing="0" w:line="312" w:lineRule="auto"/>
        <w:ind w:left="0" w:leftChars="0" w:right="0" w:rightChars="0"/>
        <w:jc w:val="center"/>
        <w:rPr>
          <w:color w:val="auto"/>
          <w:highlight w:val="none"/>
        </w:rPr>
      </w:pPr>
    </w:p>
    <w:p>
      <w:pPr>
        <w:keepNext w:val="0"/>
        <w:keepLines w:val="0"/>
        <w:pageBreakBefore w:val="0"/>
        <w:kinsoku/>
        <w:topLinePunct w:val="0"/>
        <w:autoSpaceDE w:val="0"/>
        <w:autoSpaceDN w:val="0"/>
        <w:bidi w:val="0"/>
        <w:adjustRightInd w:val="0"/>
        <w:spacing w:beforeAutospacing="0" w:afterAutospacing="0" w:line="312" w:lineRule="auto"/>
        <w:ind w:left="0" w:leftChars="0" w:right="0" w:rightChars="0"/>
        <w:jc w:val="center"/>
        <w:rPr>
          <w:rFonts w:ascii="宋体" w:hAnsi="宋体"/>
          <w:b/>
          <w:bCs/>
          <w:color w:val="auto"/>
          <w:sz w:val="36"/>
          <w:szCs w:val="36"/>
          <w:highlight w:val="none"/>
        </w:rPr>
      </w:pPr>
    </w:p>
    <w:p>
      <w:pPr>
        <w:keepNext w:val="0"/>
        <w:keepLines w:val="0"/>
        <w:pageBreakBefore w:val="0"/>
        <w:kinsoku/>
        <w:topLinePunct w:val="0"/>
        <w:autoSpaceDE w:val="0"/>
        <w:autoSpaceDN w:val="0"/>
        <w:bidi w:val="0"/>
        <w:adjustRightInd w:val="0"/>
        <w:spacing w:beforeAutospacing="0" w:afterAutospacing="0" w:line="312" w:lineRule="auto"/>
        <w:ind w:left="0" w:leftChars="0" w:right="0" w:rightChars="0"/>
        <w:jc w:val="center"/>
        <w:rPr>
          <w:rFonts w:ascii="宋体" w:hAnsi="宋体"/>
          <w:b/>
          <w:bCs/>
          <w:color w:val="auto"/>
          <w:sz w:val="30"/>
          <w:szCs w:val="30"/>
          <w:highlight w:val="none"/>
          <w:lang w:val="zh-CN"/>
        </w:rPr>
      </w:pPr>
    </w:p>
    <w:p>
      <w:pPr>
        <w:pStyle w:val="3"/>
        <w:keepNext w:val="0"/>
        <w:keepLines w:val="0"/>
        <w:pageBreakBefore w:val="0"/>
        <w:kinsoku/>
        <w:topLinePunct w:val="0"/>
        <w:bidi w:val="0"/>
        <w:spacing w:beforeAutospacing="0" w:afterAutospacing="0" w:line="312" w:lineRule="auto"/>
        <w:ind w:left="0" w:leftChars="0" w:right="0" w:rightChars="0"/>
        <w:rPr>
          <w:color w:val="auto"/>
          <w:lang w:val="zh-CN"/>
        </w:rPr>
      </w:pPr>
    </w:p>
    <w:p>
      <w:pPr>
        <w:keepNext w:val="0"/>
        <w:keepLines w:val="0"/>
        <w:pageBreakBefore w:val="0"/>
        <w:kinsoku/>
        <w:topLinePunct w:val="0"/>
        <w:autoSpaceDE w:val="0"/>
        <w:autoSpaceDN w:val="0"/>
        <w:bidi w:val="0"/>
        <w:adjustRightInd w:val="0"/>
        <w:spacing w:beforeAutospacing="0" w:afterAutospacing="0" w:line="312" w:lineRule="auto"/>
        <w:ind w:right="0" w:rightChars="0" w:firstLine="2249" w:firstLineChars="700"/>
        <w:jc w:val="both"/>
        <w:rPr>
          <w:rFonts w:hint="default" w:ascii="宋体" w:hAnsi="宋体" w:eastAsia="宋体"/>
          <w:b/>
          <w:bCs/>
          <w:color w:val="auto"/>
          <w:sz w:val="32"/>
          <w:szCs w:val="32"/>
          <w:highlight w:val="none"/>
          <w:lang w:val="en-US" w:eastAsia="zh-CN"/>
        </w:rPr>
      </w:pPr>
      <w:r>
        <w:rPr>
          <w:rFonts w:hint="eastAsia" w:ascii="宋体" w:hAnsi="宋体"/>
          <w:b/>
          <w:bCs/>
          <w:color w:val="auto"/>
          <w:sz w:val="32"/>
          <w:szCs w:val="32"/>
          <w:highlight w:val="none"/>
          <w:lang w:val="zh-CN"/>
        </w:rPr>
        <w:t>项目编号：FJ</w:t>
      </w:r>
      <w:r>
        <w:rPr>
          <w:rFonts w:hint="eastAsia" w:ascii="宋体" w:hAnsi="宋体"/>
          <w:b/>
          <w:bCs/>
          <w:color w:val="auto"/>
          <w:sz w:val="32"/>
          <w:szCs w:val="32"/>
          <w:highlight w:val="none"/>
          <w:lang w:val="en-US" w:eastAsia="zh-CN"/>
        </w:rPr>
        <w:t>HZ-[JJ]-202311060</w:t>
      </w:r>
    </w:p>
    <w:p>
      <w:pPr>
        <w:keepNext w:val="0"/>
        <w:keepLines w:val="0"/>
        <w:pageBreakBefore w:val="0"/>
        <w:kinsoku/>
        <w:topLinePunct w:val="0"/>
        <w:autoSpaceDE w:val="0"/>
        <w:autoSpaceDN w:val="0"/>
        <w:bidi w:val="0"/>
        <w:adjustRightInd w:val="0"/>
        <w:spacing w:beforeAutospacing="0" w:afterAutospacing="0" w:line="312" w:lineRule="auto"/>
        <w:ind w:left="319" w:leftChars="152" w:right="0" w:rightChars="0" w:firstLine="1928" w:firstLineChars="600"/>
        <w:jc w:val="both"/>
        <w:rPr>
          <w:rFonts w:hint="eastAsia" w:ascii="宋体" w:hAnsi="宋体" w:eastAsia="宋体"/>
          <w:b/>
          <w:bCs/>
          <w:color w:val="auto"/>
          <w:sz w:val="32"/>
          <w:szCs w:val="32"/>
          <w:highlight w:val="none"/>
          <w:lang w:eastAsia="zh-CN"/>
        </w:rPr>
      </w:pPr>
      <w:r>
        <w:rPr>
          <w:rFonts w:hint="eastAsia" w:ascii="宋体" w:hAnsi="宋体"/>
          <w:b/>
          <w:bCs/>
          <w:color w:val="auto"/>
          <w:sz w:val="32"/>
          <w:szCs w:val="32"/>
          <w:highlight w:val="none"/>
          <w:lang w:val="zh-CN"/>
        </w:rPr>
        <w:t>项目名称：</w:t>
      </w:r>
      <w:r>
        <w:rPr>
          <w:rFonts w:hint="eastAsia" w:ascii="宋体" w:hAnsi="宋体"/>
          <w:b/>
          <w:bCs/>
          <w:color w:val="000000"/>
          <w:sz w:val="36"/>
          <w:szCs w:val="36"/>
          <w:highlight w:val="none"/>
          <w:lang w:val="en-US" w:eastAsia="zh-CN"/>
        </w:rPr>
        <w:t>闽清县金沙镇金沙街道店面招租项目</w:t>
      </w:r>
    </w:p>
    <w:p>
      <w:pPr>
        <w:pStyle w:val="18"/>
        <w:keepNext w:val="0"/>
        <w:keepLines w:val="0"/>
        <w:pageBreakBefore w:val="0"/>
        <w:kinsoku/>
        <w:topLinePunct w:val="0"/>
        <w:bidi w:val="0"/>
        <w:spacing w:beforeAutospacing="0" w:after="0" w:afterAutospacing="0" w:line="312" w:lineRule="auto"/>
        <w:ind w:left="0" w:leftChars="0" w:right="0" w:rightChars="0" w:firstLine="0"/>
        <w:rPr>
          <w:rFonts w:hint="eastAsia" w:ascii="宋体" w:hAnsi="宋体"/>
          <w:b/>
          <w:bCs/>
          <w:color w:val="auto"/>
          <w:sz w:val="32"/>
          <w:szCs w:val="32"/>
          <w:highlight w:val="none"/>
        </w:rPr>
      </w:pPr>
    </w:p>
    <w:p>
      <w:pPr>
        <w:pStyle w:val="18"/>
        <w:keepNext w:val="0"/>
        <w:keepLines w:val="0"/>
        <w:pageBreakBefore w:val="0"/>
        <w:kinsoku/>
        <w:topLinePunct w:val="0"/>
        <w:bidi w:val="0"/>
        <w:spacing w:beforeAutospacing="0" w:after="0" w:afterAutospacing="0" w:line="312" w:lineRule="auto"/>
        <w:ind w:left="0" w:leftChars="0" w:right="0" w:rightChars="0" w:firstLine="0"/>
        <w:rPr>
          <w:rFonts w:hint="eastAsia" w:ascii="宋体" w:hAnsi="宋体"/>
          <w:b/>
          <w:bCs/>
          <w:color w:val="auto"/>
          <w:sz w:val="32"/>
          <w:szCs w:val="32"/>
          <w:highlight w:val="none"/>
        </w:rPr>
      </w:pPr>
    </w:p>
    <w:p>
      <w:pPr>
        <w:pStyle w:val="18"/>
        <w:keepNext w:val="0"/>
        <w:keepLines w:val="0"/>
        <w:pageBreakBefore w:val="0"/>
        <w:kinsoku/>
        <w:topLinePunct w:val="0"/>
        <w:bidi w:val="0"/>
        <w:spacing w:beforeAutospacing="0" w:after="0" w:afterAutospacing="0" w:line="312" w:lineRule="auto"/>
        <w:ind w:left="0" w:leftChars="0" w:right="0" w:rightChars="0" w:firstLine="0"/>
        <w:rPr>
          <w:rFonts w:hint="eastAsia" w:ascii="宋体" w:hAnsi="宋体"/>
          <w:b/>
          <w:bCs/>
          <w:color w:val="auto"/>
          <w:sz w:val="32"/>
          <w:szCs w:val="32"/>
          <w:highlight w:val="none"/>
        </w:rPr>
      </w:pPr>
    </w:p>
    <w:p>
      <w:pPr>
        <w:pStyle w:val="18"/>
        <w:keepNext w:val="0"/>
        <w:keepLines w:val="0"/>
        <w:pageBreakBefore w:val="0"/>
        <w:kinsoku/>
        <w:topLinePunct w:val="0"/>
        <w:bidi w:val="0"/>
        <w:spacing w:beforeAutospacing="0" w:after="0" w:afterAutospacing="0" w:line="312" w:lineRule="auto"/>
        <w:ind w:left="0" w:leftChars="0" w:right="0" w:rightChars="0" w:firstLine="0"/>
        <w:jc w:val="center"/>
        <w:rPr>
          <w:rFonts w:ascii="宋体" w:hAnsi="宋体"/>
          <w:b/>
          <w:bCs/>
          <w:color w:val="auto"/>
          <w:sz w:val="32"/>
          <w:szCs w:val="32"/>
          <w:highlight w:val="none"/>
        </w:rPr>
      </w:pPr>
      <w:r>
        <w:rPr>
          <w:rFonts w:hint="eastAsia" w:ascii="宋体" w:hAnsi="宋体"/>
          <w:b/>
          <w:bCs/>
          <w:color w:val="auto"/>
          <w:sz w:val="32"/>
          <w:szCs w:val="32"/>
          <w:highlight w:val="none"/>
        </w:rPr>
        <w:t>采购人：</w:t>
      </w:r>
      <w:r>
        <w:rPr>
          <w:rFonts w:hint="eastAsia" w:ascii="宋体" w:hAnsi="宋体"/>
          <w:b/>
          <w:bCs/>
          <w:color w:val="auto"/>
          <w:sz w:val="32"/>
          <w:szCs w:val="32"/>
          <w:highlight w:val="none"/>
          <w:lang w:val="zh-CN"/>
        </w:rPr>
        <w:t>闽清县金沙镇人民政府</w:t>
      </w:r>
    </w:p>
    <w:p>
      <w:pPr>
        <w:keepNext w:val="0"/>
        <w:keepLines w:val="0"/>
        <w:pageBreakBefore w:val="0"/>
        <w:kinsoku/>
        <w:wordWrap w:val="0"/>
        <w:topLinePunct w:val="0"/>
        <w:bidi w:val="0"/>
        <w:spacing w:beforeAutospacing="0" w:afterAutospacing="0" w:line="312" w:lineRule="auto"/>
        <w:ind w:left="0" w:leftChars="0" w:right="0" w:rightChars="0"/>
        <w:jc w:val="center"/>
        <w:rPr>
          <w:rFonts w:hint="eastAsia" w:ascii="宋体" w:hAnsi="宋体"/>
          <w:b/>
          <w:bCs/>
          <w:color w:val="auto"/>
          <w:sz w:val="32"/>
          <w:szCs w:val="32"/>
          <w:highlight w:val="none"/>
          <w:lang w:eastAsia="zh-CN"/>
        </w:rPr>
      </w:pPr>
    </w:p>
    <w:p>
      <w:pPr>
        <w:keepNext w:val="0"/>
        <w:keepLines w:val="0"/>
        <w:pageBreakBefore w:val="0"/>
        <w:kinsoku/>
        <w:wordWrap w:val="0"/>
        <w:topLinePunct w:val="0"/>
        <w:bidi w:val="0"/>
        <w:spacing w:beforeAutospacing="0" w:afterAutospacing="0" w:line="312" w:lineRule="auto"/>
        <w:ind w:left="0" w:leftChars="0" w:right="0" w:rightChars="0"/>
        <w:jc w:val="center"/>
        <w:rPr>
          <w:rFonts w:hint="eastAsia" w:ascii="宋体" w:hAnsi="宋体"/>
          <w:b/>
          <w:bCs/>
          <w:color w:val="auto"/>
          <w:sz w:val="32"/>
          <w:szCs w:val="32"/>
          <w:highlight w:val="none"/>
          <w:lang w:eastAsia="zh-CN"/>
        </w:rPr>
      </w:pPr>
      <w:r>
        <w:rPr>
          <w:rFonts w:hint="eastAsia" w:ascii="宋体" w:hAnsi="宋体"/>
          <w:b/>
          <w:bCs/>
          <w:color w:val="auto"/>
          <w:sz w:val="32"/>
          <w:szCs w:val="32"/>
          <w:highlight w:val="none"/>
          <w:lang w:eastAsia="zh-CN"/>
        </w:rPr>
        <w:t>采购代理机构：福建华中招标有限公司</w:t>
      </w:r>
    </w:p>
    <w:p>
      <w:pPr>
        <w:keepNext w:val="0"/>
        <w:keepLines w:val="0"/>
        <w:pageBreakBefore w:val="0"/>
        <w:kinsoku/>
        <w:wordWrap w:val="0"/>
        <w:topLinePunct w:val="0"/>
        <w:bidi w:val="0"/>
        <w:spacing w:beforeAutospacing="0" w:afterAutospacing="0" w:line="312" w:lineRule="auto"/>
        <w:ind w:left="0" w:leftChars="0" w:right="0" w:rightChars="0"/>
        <w:jc w:val="center"/>
        <w:rPr>
          <w:rFonts w:ascii="宋体" w:hAnsi="宋体"/>
          <w:b/>
          <w:bCs/>
          <w:color w:val="auto"/>
          <w:sz w:val="32"/>
          <w:szCs w:val="32"/>
          <w:highlight w:val="none"/>
        </w:rPr>
      </w:pPr>
    </w:p>
    <w:p>
      <w:pPr>
        <w:keepNext w:val="0"/>
        <w:keepLines w:val="0"/>
        <w:pageBreakBefore w:val="0"/>
        <w:kinsoku/>
        <w:topLinePunct w:val="0"/>
        <w:bidi w:val="0"/>
        <w:spacing w:beforeAutospacing="0" w:afterAutospacing="0" w:line="312" w:lineRule="auto"/>
        <w:ind w:left="0" w:leftChars="0" w:right="0" w:rightChars="0"/>
        <w:jc w:val="center"/>
        <w:rPr>
          <w:rFonts w:hint="eastAsia" w:ascii="宋体" w:hAnsi="宋体"/>
          <w:b/>
          <w:bCs/>
          <w:color w:val="auto"/>
          <w:sz w:val="32"/>
          <w:szCs w:val="32"/>
          <w:highlight w:val="none"/>
        </w:rPr>
      </w:pPr>
    </w:p>
    <w:p>
      <w:pPr>
        <w:keepNext w:val="0"/>
        <w:keepLines w:val="0"/>
        <w:pageBreakBefore w:val="0"/>
        <w:kinsoku/>
        <w:topLinePunct w:val="0"/>
        <w:bidi w:val="0"/>
        <w:spacing w:beforeAutospacing="0" w:afterAutospacing="0" w:line="312" w:lineRule="auto"/>
        <w:ind w:left="0" w:leftChars="0" w:right="0" w:rightChars="0"/>
        <w:jc w:val="center"/>
        <w:rPr>
          <w:rFonts w:ascii="宋体" w:hAnsi="宋体"/>
          <w:b/>
          <w:bCs/>
          <w:color w:val="auto"/>
          <w:sz w:val="32"/>
          <w:szCs w:val="32"/>
          <w:highlight w:val="none"/>
        </w:rPr>
      </w:pPr>
      <w:r>
        <w:rPr>
          <w:rFonts w:hint="eastAsia" w:ascii="宋体" w:hAnsi="宋体"/>
          <w:b/>
          <w:bCs/>
          <w:color w:val="auto"/>
          <w:sz w:val="32"/>
          <w:szCs w:val="32"/>
          <w:highlight w:val="none"/>
        </w:rPr>
        <w:t>二○二</w:t>
      </w:r>
      <w:r>
        <w:rPr>
          <w:rFonts w:hint="eastAsia" w:ascii="宋体" w:hAnsi="宋体"/>
          <w:b/>
          <w:bCs/>
          <w:color w:val="auto"/>
          <w:sz w:val="32"/>
          <w:szCs w:val="32"/>
          <w:highlight w:val="none"/>
          <w:lang w:eastAsia="zh-CN"/>
        </w:rPr>
        <w:t>三</w:t>
      </w:r>
      <w:r>
        <w:rPr>
          <w:rFonts w:hint="eastAsia" w:ascii="宋体" w:hAnsi="宋体"/>
          <w:b/>
          <w:bCs/>
          <w:color w:val="auto"/>
          <w:sz w:val="32"/>
          <w:szCs w:val="32"/>
          <w:highlight w:val="none"/>
        </w:rPr>
        <w:t>年</w:t>
      </w:r>
      <w:r>
        <w:rPr>
          <w:rFonts w:hint="eastAsia" w:ascii="宋体" w:hAnsi="宋体"/>
          <w:b/>
          <w:bCs/>
          <w:color w:val="auto"/>
          <w:sz w:val="32"/>
          <w:szCs w:val="32"/>
          <w:highlight w:val="none"/>
          <w:lang w:eastAsia="zh-CN"/>
        </w:rPr>
        <w:t>十一</w:t>
      </w:r>
      <w:r>
        <w:rPr>
          <w:rFonts w:hint="eastAsia" w:ascii="宋体" w:hAnsi="宋体"/>
          <w:b/>
          <w:bCs/>
          <w:color w:val="auto"/>
          <w:sz w:val="32"/>
          <w:szCs w:val="32"/>
          <w:highlight w:val="none"/>
        </w:rPr>
        <w:t>月</w:t>
      </w:r>
    </w:p>
    <w:p>
      <w:pPr>
        <w:pStyle w:val="29"/>
        <w:keepNext w:val="0"/>
        <w:keepLines w:val="0"/>
        <w:pageBreakBefore w:val="0"/>
        <w:kinsoku/>
        <w:topLinePunct w:val="0"/>
        <w:bidi w:val="0"/>
        <w:spacing w:beforeAutospacing="0" w:afterAutospacing="0" w:line="312" w:lineRule="auto"/>
        <w:ind w:left="0" w:leftChars="0" w:right="0" w:rightChars="0"/>
        <w:rPr>
          <w:rFonts w:ascii="宋体" w:hAnsi="宋体"/>
          <w:b/>
          <w:bCs/>
          <w:color w:val="auto"/>
          <w:sz w:val="30"/>
          <w:szCs w:val="30"/>
          <w:highlight w:val="none"/>
        </w:rPr>
      </w:pPr>
    </w:p>
    <w:p>
      <w:pPr>
        <w:keepNext w:val="0"/>
        <w:keepLines w:val="0"/>
        <w:pageBreakBefore w:val="0"/>
        <w:kinsoku/>
        <w:topLinePunct w:val="0"/>
        <w:bidi w:val="0"/>
        <w:spacing w:beforeAutospacing="0" w:afterAutospacing="0" w:line="312" w:lineRule="auto"/>
        <w:ind w:left="0" w:leftChars="0" w:right="0" w:rightChars="0"/>
        <w:jc w:val="both"/>
        <w:rPr>
          <w:rFonts w:ascii="宋体" w:hAnsi="宋体"/>
          <w:b/>
          <w:bCs/>
          <w:color w:val="auto"/>
          <w:sz w:val="32"/>
          <w:szCs w:val="32"/>
          <w:highlight w:val="none"/>
        </w:rPr>
        <w:sectPr>
          <w:pgSz w:w="11906" w:h="16838"/>
          <w:pgMar w:top="1247" w:right="924" w:bottom="1089" w:left="1259" w:header="851" w:footer="646" w:gutter="0"/>
          <w:cols w:space="720" w:num="1"/>
          <w:docGrid w:linePitch="312" w:charSpace="0"/>
        </w:sectPr>
      </w:pPr>
    </w:p>
    <w:sdt>
      <w:sdtPr>
        <w:rPr>
          <w:rFonts w:ascii="宋体" w:hAnsi="宋体"/>
          <w:b/>
          <w:bCs/>
          <w:color w:val="auto"/>
          <w:sz w:val="32"/>
          <w:szCs w:val="32"/>
          <w:highlight w:val="none"/>
        </w:rPr>
        <w:id w:val="147454079"/>
        <w15:color w:val="DBDBDB"/>
        <w:docPartObj>
          <w:docPartGallery w:val="Table of Contents"/>
          <w:docPartUnique/>
        </w:docPartObj>
      </w:sdtPr>
      <w:sdtEndPr>
        <w:rPr>
          <w:rFonts w:hint="eastAsia" w:ascii="宋体" w:hAnsi="宋体" w:cs="宋体"/>
          <w:b/>
          <w:bCs/>
          <w:color w:val="auto"/>
          <w:kern w:val="0"/>
          <w:sz w:val="32"/>
          <w:szCs w:val="32"/>
          <w:highlight w:val="yellow"/>
        </w:rPr>
      </w:sdtEndPr>
      <w:sdtContent>
        <w:p>
          <w:pPr>
            <w:keepNext w:val="0"/>
            <w:keepLines w:val="0"/>
            <w:pageBreakBefore w:val="0"/>
            <w:kinsoku/>
            <w:wordWrap/>
            <w:topLinePunct w:val="0"/>
            <w:bidi w:val="0"/>
            <w:spacing w:beforeAutospacing="0" w:afterAutospacing="0" w:line="360" w:lineRule="auto"/>
            <w:ind w:left="0" w:leftChars="0" w:right="0" w:rightChars="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目</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录</w:t>
          </w:r>
        </w:p>
        <w:p>
          <w:pPr>
            <w:pStyle w:val="15"/>
            <w:keepNext w:val="0"/>
            <w:keepLines w:val="0"/>
            <w:pageBreakBefore w:val="0"/>
            <w:tabs>
              <w:tab w:val="right" w:leader="dot" w:pos="9723"/>
            </w:tabs>
            <w:kinsoku/>
            <w:wordWrap/>
            <w:topLinePunct w:val="0"/>
            <w:bidi w:val="0"/>
            <w:spacing w:beforeAutospacing="0" w:afterAutospacing="0" w:line="360" w:lineRule="auto"/>
            <w:ind w:left="0" w:leftChars="0" w:right="0" w:rightChars="0"/>
            <w:rPr>
              <w:rFonts w:ascii="宋体" w:hAnsi="宋体" w:cs="宋体"/>
              <w:color w:val="auto"/>
              <w:sz w:val="28"/>
              <w:szCs w:val="28"/>
              <w:highlight w:val="none"/>
            </w:rPr>
          </w:pPr>
          <w:r>
            <w:rPr>
              <w:rFonts w:hint="eastAsia" w:ascii="宋体" w:hAnsi="宋体" w:cs="宋体"/>
              <w:b/>
              <w:bCs/>
              <w:color w:val="auto"/>
              <w:kern w:val="0"/>
              <w:sz w:val="28"/>
              <w:szCs w:val="28"/>
              <w:highlight w:val="none"/>
            </w:rPr>
            <w:fldChar w:fldCharType="begin"/>
          </w:r>
          <w:r>
            <w:rPr>
              <w:rFonts w:hint="eastAsia" w:ascii="宋体" w:hAnsi="宋体" w:cs="宋体"/>
              <w:b/>
              <w:bCs/>
              <w:color w:val="auto"/>
              <w:kern w:val="0"/>
              <w:sz w:val="28"/>
              <w:szCs w:val="28"/>
              <w:highlight w:val="none"/>
            </w:rPr>
            <w:instrText xml:space="preserve">TOC \o "1-1" \h \u </w:instrText>
          </w:r>
          <w:r>
            <w:rPr>
              <w:rFonts w:hint="eastAsia" w:ascii="宋体" w:hAnsi="宋体" w:cs="宋体"/>
              <w:b/>
              <w:bCs/>
              <w:color w:val="auto"/>
              <w:kern w:val="0"/>
              <w:sz w:val="28"/>
              <w:szCs w:val="28"/>
              <w:highlight w:val="none"/>
            </w:rPr>
            <w:fldChar w:fldCharType="separate"/>
          </w:r>
          <w:r>
            <w:rPr>
              <w:color w:val="auto"/>
              <w:highlight w:val="none"/>
            </w:rPr>
            <w:fldChar w:fldCharType="begin"/>
          </w:r>
          <w:r>
            <w:rPr>
              <w:color w:val="auto"/>
              <w:highlight w:val="none"/>
            </w:rPr>
            <w:instrText xml:space="preserve"> HYPERLINK \l "_Toc18236" </w:instrText>
          </w:r>
          <w:r>
            <w:rPr>
              <w:color w:val="auto"/>
              <w:highlight w:val="none"/>
            </w:rPr>
            <w:fldChar w:fldCharType="separate"/>
          </w:r>
          <w:r>
            <w:rPr>
              <w:rFonts w:hint="eastAsia" w:ascii="宋体" w:hAnsi="宋体" w:cs="宋体"/>
              <w:bCs/>
              <w:color w:val="auto"/>
              <w:kern w:val="0"/>
              <w:sz w:val="28"/>
              <w:szCs w:val="28"/>
              <w:highlight w:val="none"/>
            </w:rPr>
            <w:t>第一章 竞价须知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_Toc18236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5"/>
            <w:keepNext w:val="0"/>
            <w:keepLines w:val="0"/>
            <w:pageBreakBefore w:val="0"/>
            <w:tabs>
              <w:tab w:val="right" w:leader="dot" w:pos="9723"/>
            </w:tabs>
            <w:kinsoku/>
            <w:wordWrap/>
            <w:topLinePunct w:val="0"/>
            <w:bidi w:val="0"/>
            <w:spacing w:beforeAutospacing="0" w:afterAutospacing="0" w:line="360" w:lineRule="auto"/>
            <w:ind w:left="0" w:leftChars="0" w:right="0" w:rightChars="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"_Toc22138" </w:instrText>
          </w:r>
          <w:r>
            <w:rPr>
              <w:color w:val="auto"/>
              <w:highlight w:val="none"/>
            </w:rPr>
            <w:fldChar w:fldCharType="separate"/>
          </w:r>
          <w:r>
            <w:rPr>
              <w:rFonts w:hint="eastAsia" w:ascii="宋体" w:hAnsi="宋体" w:cs="宋体"/>
              <w:color w:val="auto"/>
              <w:kern w:val="0"/>
              <w:sz w:val="28"/>
              <w:szCs w:val="28"/>
              <w:highlight w:val="none"/>
            </w:rPr>
            <w:t>第二章 网上竞价内容及要求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_Toc22138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5"/>
            <w:keepNext w:val="0"/>
            <w:keepLines w:val="0"/>
            <w:pageBreakBefore w:val="0"/>
            <w:tabs>
              <w:tab w:val="right" w:leader="dot" w:pos="9723"/>
            </w:tabs>
            <w:kinsoku/>
            <w:wordWrap/>
            <w:topLinePunct w:val="0"/>
            <w:bidi w:val="0"/>
            <w:spacing w:beforeAutospacing="0" w:afterAutospacing="0" w:line="360" w:lineRule="auto"/>
            <w:ind w:left="0" w:leftChars="0" w:right="0" w:rightChars="0"/>
            <w:rPr>
              <w:rFonts w:hint="default"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"_Toc20788" </w:instrText>
          </w:r>
          <w:r>
            <w:rPr>
              <w:color w:val="auto"/>
              <w:highlight w:val="none"/>
            </w:rPr>
            <w:fldChar w:fldCharType="separate"/>
          </w:r>
          <w:r>
            <w:rPr>
              <w:rFonts w:hint="eastAsia" w:ascii="宋体" w:hAnsi="宋体" w:cs="宋体"/>
              <w:color w:val="auto"/>
              <w:sz w:val="28"/>
              <w:szCs w:val="28"/>
              <w:highlight w:val="none"/>
            </w:rPr>
            <w:t>第三章</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租赁合同</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10</w:t>
          </w:r>
        </w:p>
        <w:p>
          <w:pPr>
            <w:pStyle w:val="15"/>
            <w:keepNext w:val="0"/>
            <w:keepLines w:val="0"/>
            <w:pageBreakBefore w:val="0"/>
            <w:tabs>
              <w:tab w:val="right" w:leader="dot" w:pos="9723"/>
            </w:tabs>
            <w:kinsoku/>
            <w:wordWrap/>
            <w:topLinePunct w:val="0"/>
            <w:bidi w:val="0"/>
            <w:spacing w:beforeAutospacing="0" w:afterAutospacing="0" w:line="360" w:lineRule="auto"/>
            <w:ind w:left="0" w:leftChars="0" w:right="0" w:rightChars="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"_Toc26969" </w:instrText>
          </w:r>
          <w:r>
            <w:rPr>
              <w:color w:val="auto"/>
              <w:highlight w:val="none"/>
            </w:rPr>
            <w:fldChar w:fldCharType="separate"/>
          </w:r>
          <w:r>
            <w:rPr>
              <w:rFonts w:hint="eastAsia" w:ascii="宋体" w:hAnsi="宋体" w:cs="宋体"/>
              <w:bCs/>
              <w:color w:val="auto"/>
              <w:sz w:val="28"/>
              <w:szCs w:val="28"/>
              <w:highlight w:val="none"/>
            </w:rPr>
            <w:t>第四章 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_Toc26969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keepNext w:val="0"/>
            <w:keepLines w:val="0"/>
            <w:pageBreakBefore w:val="0"/>
            <w:widowControl/>
            <w:kinsoku/>
            <w:wordWrap/>
            <w:topLinePunct w:val="0"/>
            <w:bidi w:val="0"/>
            <w:spacing w:beforeAutospacing="0" w:afterAutospacing="0" w:line="360" w:lineRule="auto"/>
            <w:ind w:right="0" w:rightChars="0"/>
            <w:jc w:val="both"/>
            <w:rPr>
              <w:rFonts w:ascii="宋体" w:hAnsi="宋体" w:cs="宋体"/>
              <w:b/>
              <w:bCs/>
              <w:color w:val="auto"/>
              <w:kern w:val="0"/>
              <w:sz w:val="32"/>
              <w:szCs w:val="32"/>
              <w:highlight w:val="none"/>
            </w:rPr>
          </w:pPr>
          <w:r>
            <w:rPr>
              <w:rFonts w:hint="eastAsia" w:ascii="宋体" w:hAnsi="宋体" w:cs="宋体"/>
              <w:bCs/>
              <w:color w:val="auto"/>
              <w:kern w:val="0"/>
              <w:sz w:val="28"/>
              <w:szCs w:val="28"/>
              <w:highlight w:val="none"/>
            </w:rPr>
            <w:fldChar w:fldCharType="end"/>
          </w:r>
        </w:p>
      </w:sdtContent>
    </w:sdt>
    <w:p>
      <w:pPr>
        <w:keepNext w:val="0"/>
        <w:keepLines w:val="0"/>
        <w:pageBreakBefore w:val="0"/>
        <w:widowControl/>
        <w:kinsoku/>
        <w:wordWrap/>
        <w:topLinePunct w:val="0"/>
        <w:bidi w:val="0"/>
        <w:spacing w:beforeAutospacing="0" w:afterAutospacing="0" w:line="360" w:lineRule="auto"/>
        <w:ind w:left="0" w:leftChars="0" w:right="0" w:rightChars="0" w:firstLine="643" w:firstLineChars="200"/>
        <w:jc w:val="center"/>
        <w:rPr>
          <w:rFonts w:ascii="宋体" w:hAnsi="宋体" w:cs="宋体"/>
          <w:b/>
          <w:bCs/>
          <w:color w:val="auto"/>
          <w:kern w:val="0"/>
          <w:sz w:val="32"/>
          <w:szCs w:val="32"/>
          <w:highlight w:val="none"/>
        </w:rPr>
      </w:pPr>
    </w:p>
    <w:p>
      <w:pPr>
        <w:keepNext w:val="0"/>
        <w:keepLines w:val="0"/>
        <w:pageBreakBefore w:val="0"/>
        <w:widowControl/>
        <w:kinsoku/>
        <w:wordWrap/>
        <w:topLinePunct w:val="0"/>
        <w:bidi w:val="0"/>
        <w:spacing w:beforeAutospacing="0" w:afterAutospacing="0" w:line="360" w:lineRule="auto"/>
        <w:ind w:left="0" w:leftChars="0" w:right="0" w:rightChars="0" w:firstLine="643" w:firstLineChars="200"/>
        <w:jc w:val="center"/>
        <w:rPr>
          <w:rFonts w:ascii="宋体" w:hAnsi="宋体" w:cs="宋体"/>
          <w:b/>
          <w:bCs/>
          <w:color w:val="auto"/>
          <w:kern w:val="0"/>
          <w:sz w:val="32"/>
          <w:szCs w:val="32"/>
          <w:highlight w:val="none"/>
        </w:rPr>
      </w:pPr>
    </w:p>
    <w:p>
      <w:pPr>
        <w:keepNext w:val="0"/>
        <w:keepLines w:val="0"/>
        <w:pageBreakBefore w:val="0"/>
        <w:widowControl/>
        <w:kinsoku/>
        <w:wordWrap/>
        <w:topLinePunct w:val="0"/>
        <w:bidi w:val="0"/>
        <w:spacing w:beforeAutospacing="0" w:afterAutospacing="0" w:line="360" w:lineRule="auto"/>
        <w:ind w:left="0" w:leftChars="0" w:right="0" w:rightChars="0" w:firstLine="643" w:firstLineChars="200"/>
        <w:jc w:val="center"/>
        <w:rPr>
          <w:rFonts w:ascii="宋体" w:hAnsi="宋体" w:cs="宋体"/>
          <w:b/>
          <w:bCs/>
          <w:color w:val="auto"/>
          <w:kern w:val="0"/>
          <w:sz w:val="32"/>
          <w:szCs w:val="32"/>
          <w:highlight w:val="none"/>
        </w:rPr>
      </w:pPr>
    </w:p>
    <w:p>
      <w:pPr>
        <w:keepNext w:val="0"/>
        <w:keepLines w:val="0"/>
        <w:pageBreakBefore w:val="0"/>
        <w:widowControl/>
        <w:kinsoku/>
        <w:wordWrap/>
        <w:topLinePunct w:val="0"/>
        <w:bidi w:val="0"/>
        <w:spacing w:beforeAutospacing="0" w:afterAutospacing="0" w:line="360" w:lineRule="auto"/>
        <w:ind w:left="0" w:leftChars="0" w:right="0" w:rightChars="0" w:firstLine="643" w:firstLineChars="200"/>
        <w:jc w:val="center"/>
        <w:rPr>
          <w:rFonts w:ascii="宋体" w:hAnsi="宋体" w:cs="宋体"/>
          <w:b/>
          <w:bCs/>
          <w:color w:val="auto"/>
          <w:kern w:val="0"/>
          <w:sz w:val="32"/>
          <w:szCs w:val="32"/>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1" w:type="dxa"/>
            <w:noWrap w:val="0"/>
            <w:vAlign w:val="top"/>
          </w:tcPr>
          <w:p>
            <w:pPr>
              <w:widowControl/>
              <w:spacing w:line="360" w:lineRule="auto"/>
              <w:rPr>
                <w:rFonts w:hint="eastAsia" w:ascii="宋体" w:hAnsi="宋体" w:cs="宋体"/>
                <w:b/>
                <w:bCs/>
                <w:kern w:val="0"/>
                <w:sz w:val="24"/>
              </w:rPr>
            </w:pPr>
            <w:r>
              <w:rPr>
                <w:rFonts w:hint="eastAsia" w:ascii="宋体" w:hAnsi="宋体" w:cs="宋体"/>
                <w:b/>
                <w:bCs/>
                <w:kern w:val="0"/>
                <w:sz w:val="24"/>
              </w:rPr>
              <w:t>关于网上竞价线上报名、竞价流程：</w:t>
            </w:r>
          </w:p>
          <w:p>
            <w:pPr>
              <w:widowControl/>
              <w:spacing w:line="360" w:lineRule="auto"/>
              <w:rPr>
                <w:rFonts w:hint="eastAsia" w:ascii="宋体" w:hAnsi="宋体" w:cs="宋体"/>
                <w:sz w:val="24"/>
                <w:lang w:val="en-US" w:eastAsia="zh-CN"/>
              </w:rPr>
            </w:pPr>
            <w:r>
              <w:rPr>
                <w:rFonts w:hint="eastAsia" w:ascii="宋体" w:hAnsi="宋体" w:cs="宋体"/>
                <w:kern w:val="0"/>
                <w:sz w:val="24"/>
              </w:rPr>
              <w:t>第一步：请各潜在供应商登录【</w:t>
            </w:r>
            <w:r>
              <w:rPr>
                <w:rFonts w:hint="eastAsia" w:ascii="宋体" w:hAnsi="宋体" w:cs="宋体"/>
                <w:kern w:val="0"/>
                <w:sz w:val="24"/>
                <w:lang w:eastAsia="zh-CN"/>
              </w:rPr>
              <w:t>福建华中招标有限公司</w:t>
            </w:r>
            <w:r>
              <w:rPr>
                <w:rFonts w:hint="eastAsia" w:ascii="宋体" w:hAnsi="宋体" w:cs="宋体"/>
                <w:sz w:val="24"/>
              </w:rPr>
              <w:t>（</w:t>
            </w:r>
            <w:r>
              <w:rPr>
                <w:rFonts w:hint="eastAsia" w:ascii="宋体" w:hAnsi="宋体" w:cs="宋体"/>
                <w:sz w:val="24"/>
                <w:lang w:val="en-US" w:eastAsia="zh-CN"/>
              </w:rPr>
              <w:t>http://www.huazhongzhaobiao.com/</w:t>
            </w:r>
          </w:p>
          <w:p>
            <w:pPr>
              <w:widowControl/>
              <w:spacing w:line="360" w:lineRule="auto"/>
              <w:rPr>
                <w:rFonts w:hint="eastAsia" w:ascii="宋体" w:hAnsi="宋体" w:cs="宋体"/>
                <w:kern w:val="0"/>
                <w:sz w:val="24"/>
              </w:rPr>
            </w:pPr>
            <w:r>
              <w:rPr>
                <w:rFonts w:hint="eastAsia" w:ascii="宋体" w:hAnsi="宋体" w:cs="宋体"/>
                <w:sz w:val="24"/>
              </w:rPr>
              <w:t>）</w:t>
            </w:r>
            <w:r>
              <w:rPr>
                <w:rFonts w:hint="eastAsia" w:ascii="宋体" w:hAnsi="宋体" w:cs="宋体"/>
                <w:kern w:val="0"/>
                <w:sz w:val="24"/>
              </w:rPr>
              <w:t>】首页进行供应商注册（上传最新的营业执照</w:t>
            </w:r>
            <w:r>
              <w:rPr>
                <w:rFonts w:hint="eastAsia" w:ascii="宋体" w:hAnsi="宋体" w:cs="宋体"/>
                <w:kern w:val="0"/>
                <w:sz w:val="24"/>
                <w:lang w:eastAsia="zh-CN"/>
              </w:rPr>
              <w:t>复印件或</w:t>
            </w:r>
            <w:r>
              <w:rPr>
                <w:rFonts w:hint="eastAsia" w:ascii="宋体" w:hAnsi="宋体" w:cs="宋体"/>
                <w:kern w:val="0"/>
                <w:sz w:val="24"/>
              </w:rPr>
              <w:t>身份证复印件）；</w:t>
            </w:r>
          </w:p>
          <w:p>
            <w:pPr>
              <w:widowControl/>
              <w:spacing w:line="360" w:lineRule="auto"/>
              <w:rPr>
                <w:rFonts w:hint="eastAsia"/>
                <w:b/>
                <w:bCs/>
                <w:kern w:val="0"/>
              </w:rPr>
            </w:pPr>
            <w:bookmarkStart w:id="0" w:name="_Toc71560122"/>
            <w:r>
              <w:rPr>
                <w:rFonts w:hint="eastAsia" w:ascii="宋体" w:hAnsi="宋体" w:cs="宋体"/>
                <w:kern w:val="0"/>
                <w:sz w:val="24"/>
              </w:rPr>
              <w:t>第二步：注册审核通过后，供应商应登录系统后台针对该项目进行网上报名并上传电子响应文件，待报名审核通过后方可参与竞价</w:t>
            </w:r>
            <w:r>
              <w:rPr>
                <w:rFonts w:hint="eastAsia"/>
                <w:b/>
                <w:bCs/>
                <w:kern w:val="0"/>
              </w:rPr>
              <w:t>。</w:t>
            </w:r>
            <w:bookmarkEnd w:id="0"/>
          </w:p>
          <w:p>
            <w:pPr>
              <w:widowControl/>
              <w:spacing w:line="360" w:lineRule="auto"/>
              <w:rPr>
                <w:rFonts w:hint="eastAsia" w:ascii="宋体" w:hAnsi="宋体"/>
              </w:rPr>
            </w:pPr>
            <w:r>
              <w:rPr>
                <w:rFonts w:hint="eastAsia" w:ascii="宋体" w:hAnsi="宋体" w:eastAsia="宋体" w:cs="宋体"/>
                <w:b/>
                <w:bCs/>
                <w:kern w:val="0"/>
                <w:sz w:val="24"/>
                <w:szCs w:val="32"/>
                <w:lang w:eastAsia="zh-CN"/>
              </w:rPr>
              <w:t>具体操作流程可详见</w:t>
            </w:r>
            <w:r>
              <w:rPr>
                <w:rFonts w:hint="eastAsia" w:ascii="宋体" w:hAnsi="宋体" w:cs="宋体"/>
                <w:b/>
                <w:bCs/>
                <w:kern w:val="0"/>
                <w:sz w:val="24"/>
                <w:szCs w:val="32"/>
                <w:lang w:eastAsia="zh-CN"/>
              </w:rPr>
              <w:t>福建华中招标有限公司</w:t>
            </w:r>
            <w:r>
              <w:rPr>
                <w:rFonts w:hint="eastAsia" w:ascii="宋体" w:hAnsi="宋体" w:eastAsia="宋体" w:cs="宋体"/>
                <w:b/>
                <w:bCs/>
                <w:kern w:val="0"/>
                <w:sz w:val="24"/>
                <w:szCs w:val="32"/>
                <w:lang w:eastAsia="zh-CN"/>
              </w:rPr>
              <w:t>（</w:t>
            </w:r>
            <w:r>
              <w:rPr>
                <w:rFonts w:hint="eastAsia" w:ascii="宋体" w:hAnsi="宋体" w:eastAsia="宋体" w:cs="宋体"/>
                <w:b/>
                <w:bCs/>
                <w:kern w:val="0"/>
                <w:sz w:val="24"/>
                <w:szCs w:val="32"/>
                <w:lang w:val="en-US" w:eastAsia="zh-CN"/>
              </w:rPr>
              <w:t>http://www.huazhongzhaobiao.com/</w:t>
            </w:r>
            <w:r>
              <w:rPr>
                <w:rFonts w:hint="eastAsia" w:ascii="宋体" w:hAnsi="宋体" w:eastAsia="宋体" w:cs="宋体"/>
                <w:b/>
                <w:bCs/>
                <w:kern w:val="0"/>
                <w:sz w:val="24"/>
                <w:szCs w:val="32"/>
                <w:lang w:eastAsia="zh-CN"/>
              </w:rPr>
              <w:t>）首页的下载专区</w:t>
            </w:r>
            <w:r>
              <w:rPr>
                <w:rFonts w:hint="eastAsia" w:ascii="宋体" w:hAnsi="宋体" w:eastAsia="宋体" w:cs="宋体"/>
                <w:b/>
                <w:bCs/>
                <w:kern w:val="0"/>
                <w:sz w:val="24"/>
                <w:szCs w:val="32"/>
                <w:lang w:val="en-US" w:eastAsia="zh-CN"/>
              </w:rPr>
              <w:t>-</w:t>
            </w:r>
            <w:r>
              <w:rPr>
                <w:rFonts w:hint="eastAsia" w:ascii="宋体" w:hAnsi="宋体" w:eastAsia="宋体" w:cs="宋体"/>
                <w:b/>
                <w:bCs/>
                <w:kern w:val="0"/>
                <w:sz w:val="24"/>
                <w:szCs w:val="32"/>
                <w:lang w:eastAsia="zh-CN"/>
              </w:rPr>
              <w:t>网上竞价操作流程（点击下载）</w:t>
            </w:r>
          </w:p>
        </w:tc>
      </w:tr>
    </w:tbl>
    <w:p>
      <w:pPr>
        <w:rPr>
          <w:rFonts w:ascii="宋体" w:hAnsi="宋体" w:cs="宋体"/>
          <w:b/>
          <w:bCs/>
          <w:color w:val="auto"/>
          <w:kern w:val="0"/>
          <w:sz w:val="32"/>
          <w:szCs w:val="32"/>
          <w:highlight w:val="none"/>
        </w:rPr>
      </w:pPr>
      <w:r>
        <w:rPr>
          <w:rFonts w:ascii="宋体" w:hAnsi="宋体" w:cs="宋体"/>
          <w:b/>
          <w:bCs/>
          <w:color w:val="auto"/>
          <w:kern w:val="0"/>
          <w:sz w:val="32"/>
          <w:szCs w:val="32"/>
          <w:highlight w:val="none"/>
        </w:rPr>
        <w:br w:type="page"/>
      </w:r>
    </w:p>
    <w:p>
      <w:pPr>
        <w:keepNext w:val="0"/>
        <w:keepLines w:val="0"/>
        <w:pageBreakBefore w:val="0"/>
        <w:widowControl/>
        <w:kinsoku/>
        <w:wordWrap/>
        <w:topLinePunct w:val="0"/>
        <w:bidi w:val="0"/>
        <w:spacing w:beforeAutospacing="0" w:afterAutospacing="0" w:line="360" w:lineRule="auto"/>
        <w:ind w:left="0" w:leftChars="0" w:right="0" w:rightChars="0" w:firstLine="643" w:firstLineChars="200"/>
        <w:jc w:val="center"/>
        <w:outlineLvl w:val="0"/>
        <w:rPr>
          <w:rFonts w:ascii="宋体" w:hAnsi="宋体" w:cs="宋体"/>
          <w:b/>
          <w:bCs/>
          <w:color w:val="auto"/>
          <w:kern w:val="0"/>
          <w:sz w:val="32"/>
          <w:szCs w:val="32"/>
          <w:highlight w:val="none"/>
        </w:rPr>
      </w:pPr>
      <w:bookmarkStart w:id="1" w:name="_Toc18236"/>
      <w:bookmarkStart w:id="2" w:name="_Toc8329"/>
      <w:r>
        <w:rPr>
          <w:rFonts w:hint="eastAsia" w:ascii="宋体" w:hAnsi="宋体" w:cs="宋体"/>
          <w:b/>
          <w:bCs/>
          <w:color w:val="auto"/>
          <w:kern w:val="0"/>
          <w:sz w:val="32"/>
          <w:szCs w:val="32"/>
          <w:highlight w:val="none"/>
        </w:rPr>
        <w:t>第一章 竞价须知</w:t>
      </w:r>
      <w:bookmarkEnd w:id="1"/>
      <w:bookmarkEnd w:id="2"/>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eastAsia="zh-CN"/>
        </w:rPr>
        <w:t>福建华中招标有限公司</w:t>
      </w:r>
      <w:r>
        <w:rPr>
          <w:rFonts w:hint="eastAsia" w:ascii="宋体" w:hAnsi="宋体" w:cs="宋体"/>
          <w:color w:val="auto"/>
          <w:kern w:val="0"/>
          <w:sz w:val="24"/>
          <w:highlight w:val="none"/>
        </w:rPr>
        <w:t>受</w:t>
      </w:r>
      <w:r>
        <w:rPr>
          <w:rFonts w:hint="eastAsia" w:ascii="宋体" w:hAnsi="宋体" w:cs="宋体"/>
          <w:color w:val="auto"/>
          <w:kern w:val="0"/>
          <w:sz w:val="24"/>
          <w:highlight w:val="none"/>
          <w:u w:val="single"/>
          <w:lang w:val="zh-CN"/>
        </w:rPr>
        <w:t>闽清县金沙镇人民政府</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委托对</w:t>
      </w:r>
      <w:r>
        <w:rPr>
          <w:rFonts w:hint="eastAsia" w:ascii="宋体" w:hAnsi="宋体" w:cs="宋体"/>
          <w:color w:val="auto"/>
          <w:kern w:val="0"/>
          <w:sz w:val="24"/>
          <w:highlight w:val="none"/>
          <w:lang w:val="en-US" w:eastAsia="zh-CN"/>
        </w:rPr>
        <w:t>闽清县金沙镇金沙街道店面招租项目</w:t>
      </w:r>
      <w:r>
        <w:rPr>
          <w:rFonts w:hint="eastAsia" w:ascii="宋体" w:hAnsi="宋体" w:cs="宋体"/>
          <w:color w:val="auto"/>
          <w:kern w:val="0"/>
          <w:sz w:val="24"/>
          <w:highlight w:val="none"/>
        </w:rPr>
        <w:t>进行网上竞价。</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hint="eastAsia" w:ascii="宋体" w:hAnsi="宋体" w:cs="宋体"/>
          <w:color w:val="auto"/>
          <w:kern w:val="0"/>
          <w:sz w:val="24"/>
          <w:highlight w:val="none"/>
          <w:lang w:val="zh-CN" w:eastAsia="zh-CN"/>
        </w:rPr>
      </w:pPr>
      <w:r>
        <w:rPr>
          <w:rFonts w:hint="eastAsia" w:ascii="宋体" w:hAnsi="宋体" w:cs="宋体"/>
          <w:color w:val="auto"/>
          <w:kern w:val="0"/>
          <w:sz w:val="24"/>
          <w:highlight w:val="none"/>
        </w:rPr>
        <w:t>1．项目编号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zh-CN"/>
        </w:rPr>
        <w:t>FJ</w:t>
      </w:r>
      <w:r>
        <w:rPr>
          <w:rFonts w:hint="eastAsia" w:ascii="宋体" w:hAnsi="宋体" w:cs="宋体"/>
          <w:color w:val="auto"/>
          <w:kern w:val="0"/>
          <w:sz w:val="24"/>
          <w:highlight w:val="none"/>
          <w:lang w:val="zh-CN" w:eastAsia="zh-CN"/>
        </w:rPr>
        <w:t>HZ-[JJ]-202311060</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hint="eastAsia" w:ascii="宋体" w:hAnsi="宋体" w:eastAsia="宋体"/>
          <w:color w:val="auto"/>
          <w:sz w:val="24"/>
          <w:highlight w:val="none"/>
          <w:lang w:eastAsia="zh-CN"/>
        </w:rPr>
      </w:pPr>
      <w:r>
        <w:rPr>
          <w:rFonts w:hint="eastAsia" w:ascii="宋体" w:hAnsi="宋体" w:cs="宋体"/>
          <w:color w:val="auto"/>
          <w:kern w:val="0"/>
          <w:sz w:val="24"/>
          <w:highlight w:val="none"/>
        </w:rPr>
        <w:t>2．项目名称</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闽清县金沙镇金沙街道店面招租项目</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kern w:val="0"/>
          <w:sz w:val="24"/>
          <w:highlight w:val="none"/>
        </w:rPr>
      </w:pPr>
      <w:r>
        <w:rPr>
          <w:rFonts w:hint="eastAsia" w:ascii="宋体" w:hAnsi="宋体"/>
          <w:bCs/>
          <w:color w:val="auto"/>
          <w:sz w:val="24"/>
          <w:highlight w:val="none"/>
        </w:rPr>
        <w:t>3．竞价采购货物（服务）名称、数量及主要技术规格售后服务要求等详见“第二章 网上竞价内容及要求”</w:t>
      </w:r>
      <w:r>
        <w:rPr>
          <w:rFonts w:hint="eastAsia" w:ascii="宋体" w:hAnsi="宋体" w:cs="宋体"/>
          <w:color w:val="auto"/>
          <w:kern w:val="0"/>
          <w:sz w:val="24"/>
          <w:highlight w:val="none"/>
        </w:rPr>
        <w:t>。</w:t>
      </w:r>
    </w:p>
    <w:p>
      <w:pPr>
        <w:widowControl/>
        <w:spacing w:line="360" w:lineRule="auto"/>
        <w:ind w:firstLine="482" w:firstLineChars="200"/>
        <w:jc w:val="left"/>
        <w:rPr>
          <w:rFonts w:hint="eastAsia" w:ascii="宋体" w:hAnsi="宋体" w:cs="宋体"/>
          <w:kern w:val="0"/>
          <w:sz w:val="24"/>
          <w:highlight w:val="none"/>
        </w:rPr>
      </w:pPr>
      <w:r>
        <w:rPr>
          <w:rFonts w:hint="eastAsia" w:ascii="宋体" w:hAnsi="宋体" w:cs="宋体"/>
          <w:b/>
          <w:kern w:val="0"/>
          <w:sz w:val="24"/>
          <w:highlight w:val="none"/>
        </w:rPr>
        <w:t>4、项目报名时间及方式：</w:t>
      </w:r>
      <w:r>
        <w:rPr>
          <w:rFonts w:hint="eastAsia" w:ascii="宋体" w:hAnsi="宋体"/>
          <w:sz w:val="24"/>
          <w:highlight w:val="none"/>
          <w:u w:val="single"/>
        </w:rPr>
        <w:t>202</w:t>
      </w:r>
      <w:r>
        <w:rPr>
          <w:rFonts w:hint="eastAsia" w:ascii="宋体" w:hAnsi="宋体"/>
          <w:sz w:val="24"/>
          <w:highlight w:val="none"/>
          <w:u w:val="single"/>
          <w:lang w:val="en-US" w:eastAsia="zh-CN"/>
        </w:rPr>
        <w:t>3</w:t>
      </w:r>
      <w:r>
        <w:rPr>
          <w:rFonts w:hint="eastAsia" w:ascii="宋体" w:hAnsi="宋体"/>
          <w:sz w:val="24"/>
          <w:highlight w:val="none"/>
          <w:u w:val="single"/>
        </w:rPr>
        <w:t>年</w:t>
      </w:r>
      <w:r>
        <w:rPr>
          <w:rFonts w:hint="eastAsia" w:ascii="宋体" w:hAnsi="宋体"/>
          <w:sz w:val="24"/>
          <w:highlight w:val="none"/>
          <w:u w:val="single"/>
          <w:lang w:val="en-US" w:eastAsia="zh-CN"/>
        </w:rPr>
        <w:t>11</w:t>
      </w:r>
      <w:r>
        <w:rPr>
          <w:rFonts w:hint="eastAsia" w:ascii="宋体" w:hAnsi="宋体"/>
          <w:sz w:val="24"/>
          <w:highlight w:val="none"/>
          <w:u w:val="single"/>
        </w:rPr>
        <w:t>月</w:t>
      </w:r>
      <w:r>
        <w:rPr>
          <w:rFonts w:hint="eastAsia" w:ascii="宋体" w:hAnsi="宋体"/>
          <w:sz w:val="24"/>
          <w:highlight w:val="none"/>
          <w:u w:val="single"/>
          <w:lang w:val="en-US" w:eastAsia="zh-CN"/>
        </w:rPr>
        <w:t>29</w:t>
      </w:r>
      <w:r>
        <w:rPr>
          <w:rFonts w:hint="eastAsia" w:ascii="宋体" w:hAnsi="宋体"/>
          <w:sz w:val="24"/>
          <w:highlight w:val="none"/>
          <w:u w:val="single"/>
        </w:rPr>
        <w:t>日</w:t>
      </w:r>
      <w:r>
        <w:rPr>
          <w:rFonts w:hint="eastAsia" w:ascii="宋体" w:hAnsi="宋体"/>
          <w:sz w:val="24"/>
          <w:highlight w:val="none"/>
          <w:u w:val="single"/>
          <w:lang w:val="en-US" w:eastAsia="zh-CN"/>
        </w:rPr>
        <w:t>09:30</w:t>
      </w:r>
      <w:r>
        <w:rPr>
          <w:rFonts w:hint="eastAsia" w:ascii="宋体" w:hAnsi="宋体"/>
          <w:sz w:val="24"/>
          <w:highlight w:val="none"/>
          <w:u w:val="single"/>
        </w:rPr>
        <w:t>至202</w:t>
      </w:r>
      <w:r>
        <w:rPr>
          <w:rFonts w:hint="eastAsia" w:ascii="宋体" w:hAnsi="宋体"/>
          <w:sz w:val="24"/>
          <w:highlight w:val="none"/>
          <w:u w:val="single"/>
          <w:lang w:val="en-US" w:eastAsia="zh-CN"/>
        </w:rPr>
        <w:t>3</w:t>
      </w:r>
      <w:r>
        <w:rPr>
          <w:rFonts w:hint="eastAsia" w:ascii="宋体" w:hAnsi="宋体"/>
          <w:sz w:val="24"/>
          <w:highlight w:val="none"/>
          <w:u w:val="single"/>
        </w:rPr>
        <w:t>年</w:t>
      </w:r>
      <w:r>
        <w:rPr>
          <w:rFonts w:hint="eastAsia" w:ascii="宋体" w:hAnsi="宋体"/>
          <w:sz w:val="24"/>
          <w:highlight w:val="none"/>
          <w:u w:val="single"/>
          <w:lang w:val="en-US" w:eastAsia="zh-CN"/>
        </w:rPr>
        <w:t>12</w:t>
      </w:r>
      <w:r>
        <w:rPr>
          <w:rFonts w:hint="eastAsia" w:ascii="宋体" w:hAnsi="宋体"/>
          <w:sz w:val="24"/>
          <w:highlight w:val="none"/>
          <w:u w:val="single"/>
        </w:rPr>
        <w:t>月</w:t>
      </w:r>
      <w:r>
        <w:rPr>
          <w:rFonts w:hint="eastAsia" w:ascii="宋体" w:hAnsi="宋体"/>
          <w:sz w:val="24"/>
          <w:highlight w:val="none"/>
          <w:u w:val="single"/>
          <w:lang w:val="en-US" w:eastAsia="zh-CN"/>
        </w:rPr>
        <w:t>01</w:t>
      </w:r>
      <w:r>
        <w:rPr>
          <w:rFonts w:hint="eastAsia" w:ascii="宋体" w:hAnsi="宋体"/>
          <w:sz w:val="24"/>
          <w:highlight w:val="none"/>
          <w:u w:val="single"/>
        </w:rPr>
        <w:t>日</w:t>
      </w:r>
      <w:r>
        <w:rPr>
          <w:rFonts w:hint="eastAsia" w:ascii="宋体" w:hAnsi="宋体"/>
          <w:sz w:val="24"/>
          <w:highlight w:val="none"/>
          <w:u w:val="single"/>
          <w:lang w:val="en-US" w:eastAsia="zh-CN"/>
        </w:rPr>
        <w:t>17</w:t>
      </w:r>
      <w:r>
        <w:rPr>
          <w:rFonts w:hint="eastAsia" w:ascii="宋体" w:hAnsi="宋体"/>
          <w:sz w:val="24"/>
          <w:highlight w:val="none"/>
          <w:u w:val="single"/>
        </w:rPr>
        <w:t>:</w:t>
      </w:r>
      <w:r>
        <w:rPr>
          <w:rFonts w:hint="eastAsia" w:ascii="宋体" w:hAnsi="宋体"/>
          <w:sz w:val="24"/>
          <w:highlight w:val="none"/>
          <w:u w:val="single"/>
          <w:lang w:val="en-US" w:eastAsia="zh-CN"/>
        </w:rPr>
        <w:t>00</w:t>
      </w:r>
      <w:r>
        <w:rPr>
          <w:rFonts w:hint="eastAsia" w:ascii="宋体" w:hAnsi="宋体"/>
          <w:sz w:val="24"/>
          <w:highlight w:val="none"/>
        </w:rPr>
        <w:t>（北</w:t>
      </w:r>
      <w:r>
        <w:rPr>
          <w:rFonts w:hint="eastAsia" w:ascii="宋体" w:hAnsi="宋体" w:cs="宋体"/>
          <w:kern w:val="0"/>
          <w:sz w:val="24"/>
          <w:highlight w:val="none"/>
        </w:rPr>
        <w:t>京时间）。请潜在供应商前往</w:t>
      </w:r>
      <w:r>
        <w:rPr>
          <w:rFonts w:hint="eastAsia" w:ascii="宋体" w:hAnsi="宋体" w:cs="宋体"/>
          <w:kern w:val="0"/>
          <w:sz w:val="24"/>
          <w:highlight w:val="none"/>
          <w:lang w:eastAsia="zh-CN"/>
        </w:rPr>
        <w:t>福建华中招标有限公司</w:t>
      </w:r>
      <w:r>
        <w:rPr>
          <w:rFonts w:hint="eastAsia" w:ascii="宋体" w:hAnsi="宋体" w:cs="宋体"/>
          <w:kern w:val="0"/>
          <w:sz w:val="24"/>
          <w:highlight w:val="none"/>
        </w:rPr>
        <w:t>网站针对该项目报名。</w:t>
      </w:r>
    </w:p>
    <w:p>
      <w:pPr>
        <w:widowControl/>
        <w:spacing w:line="360" w:lineRule="auto"/>
        <w:ind w:firstLine="482" w:firstLineChars="200"/>
        <w:jc w:val="left"/>
        <w:rPr>
          <w:rFonts w:hint="eastAsia"/>
          <w:b/>
          <w:highlight w:val="none"/>
        </w:rPr>
      </w:pPr>
      <w:r>
        <w:rPr>
          <w:rFonts w:hint="eastAsia" w:ascii="宋体" w:hAnsi="宋体" w:cs="宋体"/>
          <w:b/>
          <w:kern w:val="0"/>
          <w:sz w:val="24"/>
          <w:highlight w:val="none"/>
        </w:rPr>
        <w:t>潜在</w:t>
      </w:r>
      <w:r>
        <w:rPr>
          <w:rFonts w:hint="eastAsia" w:ascii="宋体" w:hAnsi="宋体" w:cs="宋体"/>
          <w:b/>
          <w:sz w:val="24"/>
          <w:highlight w:val="none"/>
        </w:rPr>
        <w:t>供应商</w:t>
      </w:r>
      <w:r>
        <w:rPr>
          <w:rFonts w:hint="eastAsia" w:ascii="宋体" w:hAnsi="宋体" w:cs="宋体"/>
          <w:b/>
          <w:kern w:val="0"/>
          <w:sz w:val="24"/>
          <w:highlight w:val="none"/>
        </w:rPr>
        <w:t>应在竞价公告规定的报名时间内进行报名，且公司名称应与竞价时的公司名称一致，</w:t>
      </w:r>
      <w:r>
        <w:rPr>
          <w:rFonts w:hint="eastAsia" w:ascii="宋体" w:hAnsi="宋体" w:cs="宋体"/>
          <w:b/>
          <w:sz w:val="24"/>
          <w:highlight w:val="none"/>
        </w:rPr>
        <w:t>代理机构</w:t>
      </w:r>
      <w:r>
        <w:rPr>
          <w:rFonts w:hint="eastAsia" w:ascii="宋体" w:hAnsi="宋体" w:cs="宋体"/>
          <w:b/>
          <w:kern w:val="0"/>
          <w:sz w:val="24"/>
          <w:highlight w:val="none"/>
        </w:rPr>
        <w:t>不接受未报名的供应商</w:t>
      </w:r>
      <w:r>
        <w:rPr>
          <w:rFonts w:hint="eastAsia" w:ascii="宋体" w:hAnsi="宋体" w:cs="宋体"/>
          <w:b/>
          <w:sz w:val="24"/>
          <w:highlight w:val="none"/>
        </w:rPr>
        <w:t>参与</w:t>
      </w:r>
      <w:r>
        <w:rPr>
          <w:rFonts w:hint="eastAsia" w:ascii="宋体" w:hAnsi="宋体" w:cs="宋体"/>
          <w:b/>
          <w:kern w:val="0"/>
          <w:sz w:val="24"/>
          <w:highlight w:val="none"/>
        </w:rPr>
        <w:t>竞价，且可以不予以书面通知竞价文件更改补充内容等（如有）。</w:t>
      </w:r>
    </w:p>
    <w:p>
      <w:pPr>
        <w:widowControl/>
        <w:spacing w:line="360" w:lineRule="auto"/>
        <w:ind w:firstLine="482" w:firstLineChars="200"/>
        <w:jc w:val="left"/>
        <w:rPr>
          <w:rFonts w:hint="eastAsia" w:ascii="宋体" w:hAnsi="宋体" w:cs="宋体"/>
          <w:kern w:val="0"/>
          <w:sz w:val="24"/>
          <w:highlight w:val="none"/>
        </w:rPr>
      </w:pPr>
      <w:r>
        <w:rPr>
          <w:rFonts w:hint="eastAsia" w:ascii="宋体" w:hAnsi="宋体" w:cs="宋体"/>
          <w:b/>
          <w:kern w:val="0"/>
          <w:sz w:val="24"/>
          <w:highlight w:val="none"/>
        </w:rPr>
        <w:t>5、竞价响应文件上传时间及方式：</w:t>
      </w:r>
      <w:r>
        <w:rPr>
          <w:rFonts w:hint="eastAsia" w:ascii="宋体" w:hAnsi="宋体"/>
          <w:sz w:val="24"/>
          <w:highlight w:val="none"/>
          <w:u w:val="single"/>
        </w:rPr>
        <w:t>202</w:t>
      </w:r>
      <w:r>
        <w:rPr>
          <w:rFonts w:hint="eastAsia" w:ascii="宋体" w:hAnsi="宋体"/>
          <w:sz w:val="24"/>
          <w:highlight w:val="none"/>
          <w:u w:val="single"/>
          <w:lang w:val="en-US" w:eastAsia="zh-CN"/>
        </w:rPr>
        <w:t>3</w:t>
      </w:r>
      <w:r>
        <w:rPr>
          <w:rFonts w:hint="eastAsia" w:ascii="宋体" w:hAnsi="宋体"/>
          <w:sz w:val="24"/>
          <w:highlight w:val="none"/>
          <w:u w:val="single"/>
        </w:rPr>
        <w:t>年</w:t>
      </w:r>
      <w:r>
        <w:rPr>
          <w:rFonts w:hint="eastAsia" w:ascii="宋体" w:hAnsi="宋体"/>
          <w:sz w:val="24"/>
          <w:highlight w:val="none"/>
          <w:u w:val="single"/>
          <w:lang w:val="en-US" w:eastAsia="zh-CN"/>
        </w:rPr>
        <w:t>11</w:t>
      </w:r>
      <w:r>
        <w:rPr>
          <w:rFonts w:hint="eastAsia" w:ascii="宋体" w:hAnsi="宋体"/>
          <w:sz w:val="24"/>
          <w:highlight w:val="none"/>
          <w:u w:val="single"/>
        </w:rPr>
        <w:t>月</w:t>
      </w:r>
      <w:r>
        <w:rPr>
          <w:rFonts w:hint="eastAsia" w:ascii="宋体" w:hAnsi="宋体"/>
          <w:sz w:val="24"/>
          <w:highlight w:val="none"/>
          <w:u w:val="single"/>
          <w:lang w:val="en-US" w:eastAsia="zh-CN"/>
        </w:rPr>
        <w:t>29</w:t>
      </w:r>
      <w:r>
        <w:rPr>
          <w:rFonts w:hint="eastAsia" w:ascii="宋体" w:hAnsi="宋体"/>
          <w:sz w:val="24"/>
          <w:highlight w:val="none"/>
          <w:u w:val="single"/>
        </w:rPr>
        <w:t>日</w:t>
      </w:r>
      <w:r>
        <w:rPr>
          <w:rFonts w:hint="eastAsia" w:ascii="宋体" w:hAnsi="宋体"/>
          <w:sz w:val="24"/>
          <w:highlight w:val="none"/>
          <w:u w:val="single"/>
          <w:lang w:val="en-US" w:eastAsia="zh-CN"/>
        </w:rPr>
        <w:t>09:30</w:t>
      </w:r>
      <w:r>
        <w:rPr>
          <w:rFonts w:hint="eastAsia" w:ascii="宋体" w:hAnsi="宋体"/>
          <w:sz w:val="24"/>
          <w:highlight w:val="none"/>
          <w:u w:val="single"/>
        </w:rPr>
        <w:t>至202</w:t>
      </w:r>
      <w:r>
        <w:rPr>
          <w:rFonts w:hint="eastAsia" w:ascii="宋体" w:hAnsi="宋体"/>
          <w:sz w:val="24"/>
          <w:highlight w:val="none"/>
          <w:u w:val="single"/>
          <w:lang w:val="en-US" w:eastAsia="zh-CN"/>
        </w:rPr>
        <w:t>3</w:t>
      </w:r>
      <w:r>
        <w:rPr>
          <w:rFonts w:hint="eastAsia" w:ascii="宋体" w:hAnsi="宋体"/>
          <w:sz w:val="24"/>
          <w:highlight w:val="none"/>
          <w:u w:val="single"/>
        </w:rPr>
        <w:t>年</w:t>
      </w:r>
      <w:r>
        <w:rPr>
          <w:rFonts w:hint="eastAsia" w:ascii="宋体" w:hAnsi="宋体"/>
          <w:sz w:val="24"/>
          <w:highlight w:val="none"/>
          <w:u w:val="single"/>
          <w:lang w:val="en-US" w:eastAsia="zh-CN"/>
        </w:rPr>
        <w:t>12</w:t>
      </w:r>
      <w:r>
        <w:rPr>
          <w:rFonts w:hint="eastAsia" w:ascii="宋体" w:hAnsi="宋体"/>
          <w:sz w:val="24"/>
          <w:highlight w:val="none"/>
          <w:u w:val="single"/>
        </w:rPr>
        <w:t>月</w:t>
      </w:r>
      <w:r>
        <w:rPr>
          <w:rFonts w:hint="eastAsia" w:ascii="宋体" w:hAnsi="宋体"/>
          <w:sz w:val="24"/>
          <w:highlight w:val="none"/>
          <w:u w:val="single"/>
          <w:lang w:val="en-US" w:eastAsia="zh-CN"/>
        </w:rPr>
        <w:t>01</w:t>
      </w:r>
      <w:r>
        <w:rPr>
          <w:rFonts w:hint="eastAsia" w:ascii="宋体" w:hAnsi="宋体"/>
          <w:sz w:val="24"/>
          <w:highlight w:val="none"/>
          <w:u w:val="single"/>
        </w:rPr>
        <w:t>日1</w:t>
      </w:r>
      <w:r>
        <w:rPr>
          <w:rFonts w:hint="eastAsia" w:ascii="宋体" w:hAnsi="宋体"/>
          <w:sz w:val="24"/>
          <w:highlight w:val="none"/>
          <w:u w:val="single"/>
          <w:lang w:val="en-US" w:eastAsia="zh-CN"/>
        </w:rPr>
        <w:t>7</w:t>
      </w:r>
      <w:r>
        <w:rPr>
          <w:rFonts w:hint="eastAsia" w:ascii="宋体" w:hAnsi="宋体"/>
          <w:sz w:val="24"/>
          <w:highlight w:val="none"/>
          <w:u w:val="single"/>
        </w:rPr>
        <w:t>:</w:t>
      </w:r>
      <w:r>
        <w:rPr>
          <w:rFonts w:hint="eastAsia" w:ascii="宋体" w:hAnsi="宋体"/>
          <w:sz w:val="24"/>
          <w:highlight w:val="none"/>
          <w:u w:val="single"/>
          <w:lang w:val="en-US" w:eastAsia="zh-CN"/>
        </w:rPr>
        <w:t>00</w:t>
      </w:r>
      <w:r>
        <w:rPr>
          <w:rFonts w:hint="eastAsia" w:ascii="宋体" w:hAnsi="宋体"/>
          <w:sz w:val="24"/>
          <w:highlight w:val="none"/>
        </w:rPr>
        <w:t>（北</w:t>
      </w:r>
      <w:r>
        <w:rPr>
          <w:rFonts w:hint="eastAsia" w:ascii="宋体" w:hAnsi="宋体" w:cs="宋体"/>
          <w:kern w:val="0"/>
          <w:sz w:val="24"/>
          <w:highlight w:val="none"/>
        </w:rPr>
        <w:t>京时间）。请潜在供应商登陆</w:t>
      </w:r>
      <w:r>
        <w:rPr>
          <w:rFonts w:hint="eastAsia" w:ascii="宋体" w:hAnsi="宋体" w:cs="宋体"/>
          <w:kern w:val="0"/>
          <w:sz w:val="24"/>
          <w:highlight w:val="none"/>
          <w:lang w:eastAsia="zh-CN"/>
        </w:rPr>
        <w:t>福建华中招标有限公司</w:t>
      </w:r>
      <w:r>
        <w:rPr>
          <w:rFonts w:hint="eastAsia" w:ascii="宋体" w:hAnsi="宋体" w:cs="宋体"/>
          <w:kern w:val="0"/>
          <w:sz w:val="24"/>
          <w:highlight w:val="none"/>
        </w:rPr>
        <w:t>网站竞价系统针对该项目上传电子竞价响应文件。</w:t>
      </w:r>
    </w:p>
    <w:p>
      <w:pPr>
        <w:widowControl/>
        <w:spacing w:line="360" w:lineRule="auto"/>
        <w:ind w:firstLine="482" w:firstLineChars="200"/>
        <w:jc w:val="left"/>
        <w:rPr>
          <w:rFonts w:hint="eastAsia" w:ascii="宋体" w:hAnsi="宋体" w:cs="宋体"/>
          <w:b/>
          <w:bCs/>
          <w:kern w:val="0"/>
          <w:sz w:val="24"/>
          <w:highlight w:val="none"/>
        </w:rPr>
      </w:pPr>
      <w:r>
        <w:rPr>
          <w:rFonts w:hint="eastAsia" w:ascii="宋体" w:hAnsi="宋体" w:cs="宋体"/>
          <w:b/>
          <w:kern w:val="0"/>
          <w:sz w:val="24"/>
          <w:highlight w:val="none"/>
        </w:rPr>
        <w:t>6、</w:t>
      </w:r>
      <w:r>
        <w:rPr>
          <w:rFonts w:hint="eastAsia" w:ascii="宋体" w:hAnsi="宋体" w:cs="宋体"/>
          <w:b/>
          <w:bCs/>
          <w:kern w:val="0"/>
          <w:sz w:val="24"/>
          <w:highlight w:val="none"/>
        </w:rPr>
        <w:t>竞价时间：</w:t>
      </w:r>
      <w:r>
        <w:rPr>
          <w:rFonts w:hint="eastAsia" w:ascii="宋体" w:hAnsi="宋体" w:cs="宋体"/>
          <w:bCs/>
          <w:kern w:val="0"/>
          <w:sz w:val="24"/>
          <w:highlight w:val="none"/>
          <w:u w:val="single"/>
        </w:rPr>
        <w:t>202</w:t>
      </w:r>
      <w:r>
        <w:rPr>
          <w:rFonts w:hint="eastAsia" w:ascii="宋体" w:hAnsi="宋体" w:cs="宋体"/>
          <w:bCs/>
          <w:kern w:val="0"/>
          <w:sz w:val="24"/>
          <w:highlight w:val="none"/>
          <w:u w:val="single"/>
          <w:lang w:val="en-US" w:eastAsia="zh-CN"/>
        </w:rPr>
        <w:t>3</w:t>
      </w:r>
      <w:r>
        <w:rPr>
          <w:rFonts w:hint="eastAsia" w:ascii="宋体" w:hAnsi="宋体" w:cs="宋体"/>
          <w:bCs/>
          <w:kern w:val="0"/>
          <w:sz w:val="24"/>
          <w:highlight w:val="none"/>
          <w:u w:val="single"/>
        </w:rPr>
        <w:t>年</w:t>
      </w:r>
      <w:r>
        <w:rPr>
          <w:rFonts w:hint="eastAsia" w:ascii="宋体" w:hAnsi="宋体" w:cs="宋体"/>
          <w:bCs/>
          <w:kern w:val="0"/>
          <w:sz w:val="24"/>
          <w:highlight w:val="none"/>
          <w:u w:val="single"/>
          <w:lang w:val="en-US" w:eastAsia="zh-CN"/>
        </w:rPr>
        <w:t>12</w:t>
      </w:r>
      <w:r>
        <w:rPr>
          <w:rFonts w:hint="eastAsia" w:ascii="宋体" w:hAnsi="宋体" w:cs="宋体"/>
          <w:bCs/>
          <w:kern w:val="0"/>
          <w:sz w:val="24"/>
          <w:highlight w:val="none"/>
          <w:u w:val="single"/>
        </w:rPr>
        <w:t>月</w:t>
      </w:r>
      <w:r>
        <w:rPr>
          <w:rFonts w:hint="eastAsia" w:ascii="宋体" w:hAnsi="宋体" w:cs="宋体"/>
          <w:bCs/>
          <w:kern w:val="0"/>
          <w:sz w:val="24"/>
          <w:highlight w:val="none"/>
          <w:u w:val="single"/>
          <w:lang w:val="en-US" w:eastAsia="zh-CN"/>
        </w:rPr>
        <w:t>04</w:t>
      </w:r>
      <w:r>
        <w:rPr>
          <w:rFonts w:hint="eastAsia" w:ascii="宋体" w:hAnsi="宋体" w:cs="宋体"/>
          <w:bCs/>
          <w:kern w:val="0"/>
          <w:sz w:val="24"/>
          <w:highlight w:val="none"/>
          <w:u w:val="single"/>
        </w:rPr>
        <w:t>日09:00-11:00（以竞价系统的时间为准）。</w:t>
      </w:r>
    </w:p>
    <w:p>
      <w:pPr>
        <w:widowControl/>
        <w:spacing w:line="360" w:lineRule="auto"/>
        <w:ind w:firstLine="482" w:firstLineChars="200"/>
        <w:jc w:val="left"/>
        <w:rPr>
          <w:rFonts w:hint="eastAsia" w:ascii="宋体" w:hAnsi="宋体" w:cs="宋体"/>
          <w:b/>
          <w:bCs/>
          <w:kern w:val="0"/>
          <w:sz w:val="24"/>
          <w:highlight w:val="none"/>
        </w:rPr>
      </w:pPr>
      <w:r>
        <w:rPr>
          <w:rFonts w:hint="eastAsia" w:ascii="宋体" w:hAnsi="宋体" w:cs="宋体"/>
          <w:b/>
          <w:bCs/>
          <w:kern w:val="0"/>
          <w:sz w:val="24"/>
          <w:highlight w:val="none"/>
        </w:rPr>
        <w:t>7、竞价响应文件的编制及上传（或递交）：</w:t>
      </w: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7.1、在竞价系统上传的电子响应文件无需体现与竞价报价相关的信息，否则由此造成的价格泄露，代理机构概不承担责任。上传的电子响应文件应包含竞价文件要求的材料（无需包含报价内容）</w:t>
      </w:r>
      <w:r>
        <w:rPr>
          <w:rFonts w:hint="eastAsia" w:ascii="宋体" w:hAnsi="宋体" w:cs="宋体"/>
          <w:sz w:val="24"/>
        </w:rPr>
        <w:t>，</w:t>
      </w:r>
      <w:r>
        <w:rPr>
          <w:rFonts w:hint="eastAsia" w:ascii="宋体" w:hAnsi="宋体" w:cs="宋体"/>
          <w:bCs/>
          <w:kern w:val="0"/>
          <w:sz w:val="24"/>
        </w:rPr>
        <w:t>逐页盖章，扫描成电子档pdf或文件夹压缩包RAR上传。此上传文件具有法律效力。</w:t>
      </w:r>
    </w:p>
    <w:p>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7.2、</w:t>
      </w:r>
      <w:r>
        <w:rPr>
          <w:rFonts w:hint="eastAsia" w:ascii="宋体" w:hAnsi="宋体" w:cs="宋体"/>
          <w:b/>
          <w:bCs/>
          <w:kern w:val="0"/>
          <w:sz w:val="24"/>
        </w:rPr>
        <w:t>供应商的最终报价以网竞平台竞价大厅的价格为准。</w:t>
      </w:r>
      <w:r>
        <w:rPr>
          <w:rFonts w:hint="eastAsia" w:ascii="宋体" w:hAnsi="宋体" w:eastAsia="宋体" w:cs="宋体"/>
          <w:color w:val="auto"/>
          <w:sz w:val="24"/>
          <w:szCs w:val="24"/>
          <w:shd w:val="clear" w:color="auto" w:fill="FFFFFF"/>
        </w:rPr>
        <w:t>成交公告发布之日起1个工作日后</w:t>
      </w:r>
      <w:r>
        <w:rPr>
          <w:rFonts w:hint="eastAsia" w:ascii="宋体" w:hAnsi="宋体" w:cs="宋体"/>
          <w:bCs/>
          <w:kern w:val="0"/>
          <w:sz w:val="24"/>
        </w:rPr>
        <w:t>，成交人即可携带网上竞价项目</w:t>
      </w:r>
      <w:r>
        <w:rPr>
          <w:rFonts w:hint="eastAsia" w:ascii="宋体" w:hAnsi="宋体" w:cs="宋体"/>
          <w:bCs/>
          <w:kern w:val="0"/>
          <w:sz w:val="24"/>
          <w:lang w:eastAsia="zh-CN"/>
        </w:rPr>
        <w:t>纸质</w:t>
      </w:r>
      <w:r>
        <w:rPr>
          <w:rFonts w:hint="eastAsia" w:ascii="宋体" w:hAnsi="宋体" w:cs="宋体"/>
          <w:bCs/>
          <w:kern w:val="0"/>
          <w:sz w:val="24"/>
        </w:rPr>
        <w:t>报价文件</w:t>
      </w:r>
      <w:r>
        <w:rPr>
          <w:rFonts w:hint="eastAsia" w:ascii="宋体" w:hAnsi="宋体" w:cs="宋体"/>
          <w:b/>
          <w:bCs w:val="0"/>
          <w:kern w:val="0"/>
          <w:sz w:val="24"/>
        </w:rPr>
        <w:t>原件</w:t>
      </w:r>
      <w:r>
        <w:rPr>
          <w:rFonts w:hint="eastAsia" w:ascii="宋体" w:hAnsi="宋体" w:cs="宋体"/>
          <w:b/>
          <w:bCs w:val="0"/>
          <w:kern w:val="0"/>
          <w:sz w:val="24"/>
          <w:lang w:val="en-US" w:eastAsia="zh-CN"/>
        </w:rPr>
        <w:t>一式二</w:t>
      </w:r>
      <w:r>
        <w:rPr>
          <w:rFonts w:hint="eastAsia" w:ascii="宋体" w:hAnsi="宋体" w:cs="宋体"/>
          <w:b/>
          <w:bCs w:val="0"/>
          <w:kern w:val="0"/>
          <w:sz w:val="24"/>
        </w:rPr>
        <w:t>份</w:t>
      </w:r>
      <w:r>
        <w:rPr>
          <w:rFonts w:hint="eastAsia" w:ascii="宋体" w:hAnsi="宋体" w:cs="宋体"/>
          <w:bCs/>
          <w:kern w:val="0"/>
          <w:sz w:val="24"/>
          <w:lang w:eastAsia="zh-CN"/>
        </w:rPr>
        <w:t>（</w:t>
      </w:r>
      <w:r>
        <w:rPr>
          <w:rFonts w:hint="eastAsia" w:ascii="宋体" w:hAnsi="宋体" w:cs="宋体"/>
          <w:bCs/>
          <w:kern w:val="0"/>
          <w:sz w:val="24"/>
          <w:lang w:val="en-US" w:eastAsia="zh-CN"/>
        </w:rPr>
        <w:t>另需将WORD版报价</w:t>
      </w:r>
      <w:r>
        <w:rPr>
          <w:rFonts w:hint="eastAsia" w:ascii="宋体" w:hAnsi="宋体" w:cs="宋体"/>
          <w:bCs/>
          <w:kern w:val="0"/>
          <w:sz w:val="24"/>
          <w:lang w:eastAsia="zh-CN"/>
        </w:rPr>
        <w:t>文件</w:t>
      </w:r>
      <w:r>
        <w:rPr>
          <w:rFonts w:hint="eastAsia" w:ascii="宋体" w:hAnsi="宋体" w:cs="宋体"/>
          <w:bCs/>
          <w:kern w:val="0"/>
          <w:sz w:val="24"/>
          <w:lang w:val="en-US" w:eastAsia="zh-CN"/>
        </w:rPr>
        <w:t>发送至 huazhongzhaobiao@163.com邮箱</w:t>
      </w:r>
      <w:r>
        <w:rPr>
          <w:rFonts w:hint="eastAsia" w:ascii="宋体" w:hAnsi="宋体" w:cs="宋体"/>
          <w:bCs/>
          <w:kern w:val="0"/>
          <w:sz w:val="24"/>
        </w:rPr>
        <w:t>）至采购代理机构处领取成交通知书。</w:t>
      </w:r>
    </w:p>
    <w:p>
      <w:pPr>
        <w:widowControl/>
        <w:spacing w:line="360" w:lineRule="auto"/>
        <w:ind w:firstLine="480" w:firstLineChars="200"/>
        <w:jc w:val="left"/>
        <w:rPr>
          <w:rFonts w:hint="eastAsia" w:ascii="宋体" w:hAnsi="宋体" w:cs="宋体"/>
          <w:sz w:val="24"/>
        </w:rPr>
      </w:pPr>
      <w:r>
        <w:rPr>
          <w:rFonts w:hint="eastAsia" w:ascii="宋体" w:hAnsi="宋体" w:cs="宋体"/>
          <w:bCs/>
          <w:kern w:val="0"/>
          <w:sz w:val="24"/>
        </w:rPr>
        <w:t>8</w:t>
      </w:r>
      <w:r>
        <w:rPr>
          <w:rFonts w:hint="eastAsia" w:ascii="宋体" w:hAnsi="宋体" w:cs="宋体"/>
          <w:b/>
          <w:bCs w:val="0"/>
          <w:kern w:val="0"/>
          <w:sz w:val="24"/>
        </w:rPr>
        <w:t>、竞价系统网址：</w:t>
      </w:r>
      <w:r>
        <w:rPr>
          <w:rFonts w:hint="eastAsia" w:ascii="宋体" w:hAnsi="宋体" w:cs="宋体"/>
          <w:bCs/>
          <w:kern w:val="0"/>
          <w:sz w:val="24"/>
          <w:lang w:eastAsia="zh-CN"/>
        </w:rPr>
        <w:t>福建华中招标有限公司</w:t>
      </w:r>
      <w:r>
        <w:rPr>
          <w:rFonts w:hint="eastAsia" w:ascii="宋体" w:hAnsi="宋体" w:cs="宋体"/>
          <w:bCs/>
          <w:kern w:val="0"/>
          <w:sz w:val="24"/>
        </w:rPr>
        <w:t>网站（</w:t>
      </w:r>
      <w:r>
        <w:rPr>
          <w:rFonts w:hint="eastAsia" w:ascii="宋体" w:hAnsi="宋体" w:cs="宋体"/>
          <w:bCs/>
          <w:kern w:val="0"/>
          <w:sz w:val="24"/>
          <w:lang w:val="en-US" w:eastAsia="zh-CN"/>
        </w:rPr>
        <w:t>http://www.huazhongzhaobiao.com/</w:t>
      </w:r>
      <w:r>
        <w:rPr>
          <w:rFonts w:hint="eastAsia" w:ascii="宋体" w:hAnsi="宋体" w:cs="宋体"/>
          <w:bCs/>
          <w:kern w:val="0"/>
          <w:sz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w:t>
      </w:r>
      <w:r>
        <w:rPr>
          <w:rFonts w:hint="eastAsia" w:ascii="宋体" w:hAnsi="宋体" w:cs="宋体"/>
          <w:sz w:val="24"/>
        </w:rPr>
        <w:t>错误或缺失均与代理机构无关，请各供应商合理安排上传报价和文件的时间，以免造成不必要的损失。</w:t>
      </w:r>
    </w:p>
    <w:p>
      <w:pPr>
        <w:widowControl/>
        <w:spacing w:line="360" w:lineRule="auto"/>
        <w:jc w:val="left"/>
        <w:rPr>
          <w:rFonts w:hint="eastAsia" w:ascii="宋体" w:hAnsi="宋体" w:cs="宋体"/>
          <w:b/>
          <w:bCs/>
          <w:kern w:val="0"/>
          <w:sz w:val="24"/>
        </w:rPr>
      </w:pPr>
      <w:r>
        <w:rPr>
          <w:rFonts w:hint="eastAsia" w:ascii="宋体" w:hAnsi="宋体" w:cs="宋体"/>
          <w:b/>
          <w:bCs/>
          <w:kern w:val="0"/>
          <w:sz w:val="24"/>
        </w:rPr>
        <w:t>9</w:t>
      </w:r>
      <w:r>
        <w:rPr>
          <w:rFonts w:hint="eastAsia" w:ascii="宋体" w:hAnsi="宋体" w:cs="宋体"/>
          <w:b/>
          <w:bCs/>
          <w:kern w:val="0"/>
          <w:sz w:val="24"/>
          <w:lang w:eastAsia="zh-CN"/>
        </w:rPr>
        <w:t>、</w:t>
      </w:r>
      <w:r>
        <w:rPr>
          <w:rFonts w:hint="eastAsia" w:ascii="宋体" w:hAnsi="宋体" w:cs="宋体"/>
          <w:b/>
          <w:bCs/>
          <w:kern w:val="0"/>
          <w:sz w:val="24"/>
        </w:rPr>
        <w:t>竞价资格条件</w:t>
      </w:r>
    </w:p>
    <w:p>
      <w:pPr>
        <w:pStyle w:val="38"/>
        <w:keepNext w:val="0"/>
        <w:keepLines w:val="0"/>
        <w:pageBreakBefore w:val="0"/>
        <w:kinsoku/>
        <w:wordWrap/>
        <w:overflowPunct/>
        <w:topLinePunct w:val="0"/>
        <w:autoSpaceDE/>
        <w:autoSpaceDN/>
        <w:bidi w:val="0"/>
        <w:adjustRightInd/>
        <w:snapToGrid/>
        <w:spacing w:beforeAutospacing="0" w:afterAutospacing="0" w:line="360" w:lineRule="auto"/>
        <w:ind w:leftChars="0" w:firstLine="480" w:firstLineChars="200"/>
        <w:textAlignment w:val="auto"/>
        <w:rPr>
          <w:rFonts w:hint="eastAsia" w:ascii="宋体" w:hAnsi="宋体" w:cs="宋体"/>
          <w:bCs/>
          <w:sz w:val="24"/>
          <w:szCs w:val="24"/>
        </w:rPr>
      </w:pPr>
      <w:r>
        <w:rPr>
          <w:rFonts w:hint="eastAsia" w:ascii="宋体" w:hAnsi="宋体" w:cs="宋体"/>
          <w:bCs/>
          <w:sz w:val="24"/>
          <w:szCs w:val="24"/>
          <w:lang w:val="en-US" w:eastAsia="zh-CN"/>
        </w:rPr>
        <w:t>9.1供应商</w:t>
      </w:r>
      <w:r>
        <w:rPr>
          <w:rFonts w:hint="eastAsia" w:ascii="宋体" w:hAnsi="宋体" w:cs="宋体"/>
          <w:bCs/>
          <w:sz w:val="24"/>
          <w:szCs w:val="24"/>
        </w:rPr>
        <w:t>须提供合格有效的营业执照</w:t>
      </w:r>
      <w:r>
        <w:rPr>
          <w:rFonts w:hint="eastAsia" w:ascii="宋体" w:hAnsi="宋体" w:cs="宋体"/>
          <w:bCs/>
          <w:sz w:val="24"/>
          <w:szCs w:val="24"/>
          <w:lang w:eastAsia="zh-CN"/>
        </w:rPr>
        <w:t>，若为自然人则提供</w:t>
      </w:r>
      <w:r>
        <w:rPr>
          <w:rFonts w:hint="eastAsia" w:ascii="宋体" w:hAnsi="宋体" w:cs="宋体"/>
          <w:bCs/>
          <w:sz w:val="24"/>
          <w:szCs w:val="24"/>
        </w:rPr>
        <w:t>身份证</w:t>
      </w:r>
      <w:r>
        <w:rPr>
          <w:rFonts w:hint="eastAsia" w:ascii="宋体" w:hAnsi="宋体" w:cs="宋体"/>
          <w:bCs/>
          <w:sz w:val="24"/>
          <w:szCs w:val="24"/>
          <w:lang w:eastAsia="zh-CN"/>
        </w:rPr>
        <w:t>复印件（正、反面）</w:t>
      </w:r>
      <w:r>
        <w:rPr>
          <w:rFonts w:hint="eastAsia" w:ascii="宋体" w:hAnsi="宋体" w:cs="宋体"/>
          <w:bCs/>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sz w:val="24"/>
        </w:rPr>
      </w:pPr>
      <w:r>
        <w:rPr>
          <w:rFonts w:hint="eastAsia" w:ascii="宋体" w:hAnsi="宋体" w:cs="宋体"/>
          <w:bCs/>
          <w:sz w:val="24"/>
          <w:szCs w:val="24"/>
          <w:lang w:val="en-US" w:eastAsia="zh-CN"/>
        </w:rPr>
        <w:t>9.2供应商须</w:t>
      </w:r>
      <w:r>
        <w:rPr>
          <w:rFonts w:hint="eastAsia" w:ascii="宋体" w:hAnsi="宋体"/>
          <w:sz w:val="24"/>
        </w:rPr>
        <w:t>提供法定代表人授权书原件</w:t>
      </w:r>
      <w:r>
        <w:rPr>
          <w:rFonts w:hint="eastAsia" w:ascii="宋体" w:hAnsi="宋体"/>
          <w:sz w:val="24"/>
          <w:lang w:eastAsia="zh-CN"/>
        </w:rPr>
        <w:t>以及法定代表人和授权代表身份证复印件（正、反面），</w:t>
      </w:r>
      <w:r>
        <w:rPr>
          <w:rFonts w:hint="eastAsia" w:ascii="宋体" w:hAnsi="宋体"/>
          <w:b/>
          <w:bCs/>
          <w:sz w:val="24"/>
        </w:rPr>
        <w:t>若法人或自然人直接参与报价，可不提供此件。</w:t>
      </w:r>
    </w:p>
    <w:p>
      <w:pPr>
        <w:widowControl/>
        <w:numPr>
          <w:ilvl w:val="0"/>
          <w:numId w:val="1"/>
        </w:numPr>
        <w:spacing w:line="360" w:lineRule="auto"/>
        <w:ind w:firstLine="472" w:firstLineChars="196"/>
        <w:jc w:val="left"/>
        <w:rPr>
          <w:rFonts w:hint="eastAsia" w:ascii="宋体" w:hAnsi="宋体" w:cs="宋体"/>
          <w:bCs/>
          <w:sz w:val="24"/>
          <w:szCs w:val="24"/>
        </w:rPr>
      </w:pPr>
      <w:r>
        <w:rPr>
          <w:rFonts w:hint="eastAsia" w:ascii="宋体" w:hAnsi="宋体" w:cs="宋体"/>
          <w:b/>
          <w:kern w:val="0"/>
          <w:sz w:val="24"/>
        </w:rPr>
        <w:t>竞价保证金：</w:t>
      </w:r>
      <w:r>
        <w:rPr>
          <w:rFonts w:hint="eastAsia" w:ascii="宋体" w:hAnsi="宋体" w:cs="宋体"/>
          <w:bCs/>
          <w:sz w:val="24"/>
          <w:szCs w:val="24"/>
          <w:lang w:eastAsia="zh-CN"/>
        </w:rPr>
        <w:t>本项目竞价保证金</w:t>
      </w:r>
      <w:r>
        <w:rPr>
          <w:rFonts w:hint="eastAsia" w:ascii="宋体" w:hAnsi="宋体" w:cs="宋体"/>
          <w:bCs/>
          <w:sz w:val="24"/>
          <w:szCs w:val="24"/>
        </w:rPr>
        <w:t>金</w:t>
      </w:r>
      <w:r>
        <w:rPr>
          <w:rFonts w:hint="eastAsia" w:ascii="宋体" w:hAnsi="宋体" w:cs="宋体"/>
          <w:bCs/>
          <w:sz w:val="24"/>
          <w:szCs w:val="24"/>
          <w:highlight w:val="none"/>
        </w:rPr>
        <w:t>额</w:t>
      </w:r>
      <w:r>
        <w:rPr>
          <w:rFonts w:hint="eastAsia" w:ascii="宋体" w:hAnsi="宋体" w:cs="宋体"/>
          <w:bCs/>
          <w:sz w:val="24"/>
          <w:szCs w:val="24"/>
          <w:highlight w:val="none"/>
          <w:lang w:val="en-US" w:eastAsia="zh-CN"/>
        </w:rPr>
        <w:t>0元。</w:t>
      </w:r>
    </w:p>
    <w:p>
      <w:pPr>
        <w:widowControl/>
        <w:spacing w:line="360" w:lineRule="auto"/>
        <w:jc w:val="left"/>
        <w:rPr>
          <w:rFonts w:hint="eastAsia" w:ascii="宋体" w:hAnsi="宋体" w:cs="宋体"/>
          <w:b/>
          <w:kern w:val="0"/>
          <w:sz w:val="24"/>
        </w:rPr>
      </w:pPr>
      <w:r>
        <w:rPr>
          <w:rFonts w:hint="eastAsia" w:ascii="宋体" w:hAnsi="宋体" w:cs="宋体"/>
          <w:b/>
          <w:kern w:val="0"/>
          <w:sz w:val="24"/>
        </w:rPr>
        <w:t>缴纳代理服务费账户信息：</w:t>
      </w:r>
    </w:p>
    <w:p>
      <w:pPr>
        <w:keepNext w:val="0"/>
        <w:keepLines w:val="0"/>
        <w:pageBreakBefore w:val="0"/>
        <w:kinsoku/>
        <w:wordWrap/>
        <w:topLinePunct w:val="0"/>
        <w:bidi w:val="0"/>
        <w:spacing w:beforeAutospacing="0" w:afterAutospacing="0" w:line="360" w:lineRule="auto"/>
        <w:ind w:left="0" w:leftChars="0" w:right="0" w:rightChars="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开 户 名：</w:t>
      </w:r>
      <w:r>
        <w:rPr>
          <w:rFonts w:hint="eastAsia" w:ascii="宋体" w:hAnsi="宋体" w:cs="宋体"/>
          <w:color w:val="000000" w:themeColor="text1"/>
          <w:sz w:val="24"/>
          <w:lang w:eastAsia="zh-CN"/>
          <w14:textFill>
            <w14:solidFill>
              <w14:schemeClr w14:val="tx1"/>
            </w14:solidFill>
          </w14:textFill>
        </w:rPr>
        <w:t>福建华中招标有限公司</w:t>
      </w:r>
    </w:p>
    <w:p>
      <w:pPr>
        <w:keepNext w:val="0"/>
        <w:keepLines w:val="0"/>
        <w:pageBreakBefore w:val="0"/>
        <w:kinsoku/>
        <w:wordWrap/>
        <w:topLinePunct w:val="0"/>
        <w:bidi w:val="0"/>
        <w:spacing w:beforeAutospacing="0" w:afterAutospacing="0" w:line="360" w:lineRule="auto"/>
        <w:ind w:left="0" w:leftChars="0" w:right="0" w:righ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开 户 行：</w:t>
      </w:r>
      <w:r>
        <w:rPr>
          <w:rFonts w:hint="eastAsia" w:ascii="宋体" w:hAnsi="宋体"/>
          <w:sz w:val="24"/>
        </w:rPr>
        <w:t>中国银行股份有限公司福州台江广场支行</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hint="eastAsia"/>
        </w:rPr>
      </w:pPr>
      <w:r>
        <w:rPr>
          <w:rFonts w:hint="eastAsia" w:ascii="宋体" w:hAnsi="宋体" w:cs="宋体"/>
          <w:color w:val="auto"/>
          <w:sz w:val="24"/>
          <w:highlight w:val="none"/>
        </w:rPr>
        <w:t>账 号：</w:t>
      </w:r>
      <w:r>
        <w:rPr>
          <w:rFonts w:hint="eastAsia" w:ascii="宋体" w:hAnsi="宋体"/>
          <w:sz w:val="24"/>
        </w:rPr>
        <w:t>431280364630</w:t>
      </w:r>
    </w:p>
    <w:p>
      <w:pPr>
        <w:widowControl/>
        <w:spacing w:line="360" w:lineRule="auto"/>
        <w:ind w:firstLine="482" w:firstLineChars="200"/>
        <w:jc w:val="left"/>
        <w:rPr>
          <w:rFonts w:hint="eastAsia" w:ascii="宋体" w:hAnsi="宋体" w:cs="宋体"/>
          <w:b/>
          <w:kern w:val="0"/>
          <w:sz w:val="24"/>
        </w:rPr>
      </w:pPr>
      <w:r>
        <w:rPr>
          <w:rFonts w:hint="eastAsia" w:ascii="宋体" w:hAnsi="宋体" w:cs="宋体"/>
          <w:b/>
          <w:kern w:val="0"/>
          <w:sz w:val="24"/>
          <w:lang w:val="en-US" w:eastAsia="zh-CN"/>
        </w:rPr>
        <w:t>11</w:t>
      </w:r>
      <w:r>
        <w:rPr>
          <w:rFonts w:hint="eastAsia" w:ascii="宋体" w:hAnsi="宋体" w:cs="宋体"/>
          <w:b/>
          <w:kern w:val="0"/>
          <w:sz w:val="24"/>
        </w:rPr>
        <w:t>、采购单位联系方式：</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highlight w:val="none"/>
        </w:rPr>
      </w:pPr>
      <w:r>
        <w:rPr>
          <w:rFonts w:hint="eastAsia" w:ascii="宋体" w:hAnsi="宋体" w:cs="宋体"/>
          <w:kern w:val="0"/>
          <w:sz w:val="24"/>
          <w:highlight w:val="none"/>
        </w:rPr>
        <w:t>采购单位：</w:t>
      </w:r>
      <w:r>
        <w:rPr>
          <w:rFonts w:hint="eastAsia" w:ascii="宋体" w:hAnsi="宋体" w:cs="宋体"/>
          <w:color w:val="auto"/>
          <w:kern w:val="0"/>
          <w:sz w:val="24"/>
          <w:highlight w:val="none"/>
          <w:lang w:val="zh-CN" w:eastAsia="zh-CN"/>
        </w:rPr>
        <w:t>闽清县金沙镇人民政府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联系地址：</w:t>
      </w:r>
      <w:r>
        <w:rPr>
          <w:rFonts w:hint="eastAsia" w:ascii="宋体" w:hAnsi="宋体" w:cs="宋体"/>
          <w:kern w:val="0"/>
          <w:sz w:val="24"/>
          <w:highlight w:val="none"/>
          <w:lang w:val="en-US" w:eastAsia="zh-CN"/>
        </w:rPr>
        <w:t xml:space="preserve">福建省福州市闽清县金沙镇人民政府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highlight w:val="none"/>
        </w:rPr>
      </w:pPr>
      <w:r>
        <w:rPr>
          <w:rFonts w:hint="eastAsia" w:ascii="宋体" w:hAnsi="宋体" w:cs="宋体"/>
          <w:kern w:val="0"/>
          <w:sz w:val="24"/>
          <w:highlight w:val="none"/>
        </w:rPr>
        <w:t>联 系 人：</w:t>
      </w:r>
      <w:r>
        <w:rPr>
          <w:rFonts w:hint="eastAsia" w:ascii="宋体" w:hAnsi="宋体" w:cs="宋体"/>
          <w:kern w:val="0"/>
          <w:sz w:val="24"/>
          <w:highlight w:val="none"/>
          <w:lang w:eastAsia="zh-CN"/>
        </w:rPr>
        <w:t xml:space="preserve">黄先生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cs="宋体"/>
          <w:kern w:val="0"/>
          <w:sz w:val="24"/>
          <w:highlight w:val="none"/>
        </w:rPr>
        <w:t>联系电话：</w:t>
      </w:r>
      <w:r>
        <w:rPr>
          <w:rFonts w:hint="eastAsia" w:ascii="宋体" w:hAnsi="宋体" w:cs="宋体"/>
          <w:kern w:val="0"/>
          <w:sz w:val="24"/>
          <w:highlight w:val="none"/>
          <w:lang w:val="en-US" w:eastAsia="zh-CN"/>
        </w:rPr>
        <w:t>0591-22588008</w:t>
      </w:r>
    </w:p>
    <w:p>
      <w:pPr>
        <w:widowControl/>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lang w:val="en-US" w:eastAsia="zh-CN"/>
        </w:rPr>
        <w:t>12</w:t>
      </w:r>
      <w:r>
        <w:rPr>
          <w:rFonts w:hint="eastAsia" w:ascii="宋体" w:hAnsi="宋体" w:cs="宋体"/>
          <w:b/>
          <w:kern w:val="0"/>
          <w:sz w:val="24"/>
          <w:highlight w:val="none"/>
        </w:rPr>
        <w:t>、代理机构联系方式：</w:t>
      </w:r>
    </w:p>
    <w:p>
      <w:pPr>
        <w:widowControl/>
        <w:spacing w:line="360" w:lineRule="auto"/>
        <w:ind w:firstLine="480" w:firstLineChars="200"/>
        <w:jc w:val="left"/>
        <w:rPr>
          <w:rFonts w:hint="eastAsia" w:ascii="宋体" w:hAnsi="宋体" w:eastAsia="宋体" w:cs="宋体"/>
          <w:kern w:val="0"/>
          <w:sz w:val="24"/>
          <w:highlight w:val="none"/>
          <w:lang w:eastAsia="zh-CN"/>
        </w:rPr>
      </w:pPr>
      <w:r>
        <w:rPr>
          <w:rFonts w:hint="eastAsia" w:ascii="宋体" w:hAnsi="宋体" w:cs="宋体"/>
          <w:kern w:val="0"/>
          <w:sz w:val="24"/>
          <w:highlight w:val="none"/>
        </w:rPr>
        <w:t>招标代理机构：</w:t>
      </w:r>
      <w:r>
        <w:rPr>
          <w:rFonts w:hint="eastAsia" w:ascii="宋体" w:hAnsi="宋体" w:cs="宋体"/>
          <w:color w:val="000000" w:themeColor="text1"/>
          <w:sz w:val="24"/>
          <w:lang w:eastAsia="zh-CN"/>
          <w14:textFill>
            <w14:solidFill>
              <w14:schemeClr w14:val="tx1"/>
            </w14:solidFill>
          </w14:textFill>
        </w:rPr>
        <w:t>福建华中招标有限公司</w:t>
      </w:r>
    </w:p>
    <w:p>
      <w:pPr>
        <w:keepNext w:val="0"/>
        <w:keepLines w:val="0"/>
        <w:pageBreakBefore w:val="0"/>
        <w:kinsoku/>
        <w:wordWrap/>
        <w:topLinePunct w:val="0"/>
        <w:bidi w:val="0"/>
        <w:spacing w:beforeAutospacing="0" w:afterAutospacing="0" w:line="360" w:lineRule="auto"/>
        <w:ind w:left="0" w:leftChars="0" w:right="0" w:rightChars="0" w:firstLine="480" w:firstLineChars="200"/>
        <w:rPr>
          <w:rFonts w:hint="eastAsia" w:ascii="宋体" w:hAnsi="宋体" w:eastAsia="宋体" w:cs="宋体"/>
          <w:b w:val="0"/>
          <w:i w:val="0"/>
          <w:caps w:val="0"/>
          <w:color w:val="auto"/>
          <w:spacing w:val="0"/>
          <w:kern w:val="0"/>
          <w:sz w:val="24"/>
          <w:szCs w:val="24"/>
          <w:highlight w:val="none"/>
          <w:u w:val="single"/>
          <w:shd w:val="clear" w:color="auto" w:fill="FFFFFF"/>
          <w:lang w:val="en-US" w:eastAsia="zh-CN" w:bidi="ar"/>
        </w:rPr>
      </w:pPr>
      <w:r>
        <w:rPr>
          <w:rFonts w:hint="eastAsia" w:ascii="宋体" w:hAnsi="宋体"/>
          <w:color w:val="auto"/>
          <w:sz w:val="24"/>
          <w:highlight w:val="none"/>
        </w:rPr>
        <w:t>地  址：福建省福州市鼓楼区西二环中路301号东南医药综合大楼4楼</w:t>
      </w:r>
      <w:r>
        <w:rPr>
          <w:rFonts w:hint="eastAsia" w:ascii="宋体" w:hAnsi="宋体"/>
          <w:color w:val="auto"/>
          <w:sz w:val="24"/>
          <w:highlight w:val="none"/>
          <w:lang w:val="en-US" w:eastAsia="zh-CN"/>
        </w:rPr>
        <w:t>401</w:t>
      </w:r>
      <w:r>
        <w:rPr>
          <w:rFonts w:hint="eastAsia" w:ascii="宋体" w:hAnsi="宋体" w:cs="宋体"/>
          <w:color w:val="000000"/>
          <w:sz w:val="24"/>
        </w:rPr>
        <w:t>办公</w:t>
      </w:r>
    </w:p>
    <w:p>
      <w:pPr>
        <w:keepNext w:val="0"/>
        <w:keepLines w:val="0"/>
        <w:pageBreakBefore w:val="0"/>
        <w:kinsoku/>
        <w:wordWrap/>
        <w:topLinePunct w:val="0"/>
        <w:bidi w:val="0"/>
        <w:spacing w:beforeAutospacing="0" w:afterAutospacing="0" w:line="360" w:lineRule="auto"/>
        <w:ind w:left="0" w:leftChars="0" w:right="0" w:rightChars="0" w:firstLine="480" w:firstLineChars="200"/>
        <w:rPr>
          <w:rFonts w:hint="eastAsia" w:ascii="宋体" w:hAnsi="宋体"/>
          <w:color w:val="auto"/>
          <w:sz w:val="24"/>
          <w:highlight w:val="none"/>
          <w:lang w:val="en-US" w:eastAsia="zh-CN"/>
        </w:rPr>
      </w:pPr>
      <w:r>
        <w:rPr>
          <w:rFonts w:hint="eastAsia" w:ascii="宋体" w:hAnsi="宋体"/>
          <w:color w:val="auto"/>
          <w:sz w:val="24"/>
          <w:highlight w:val="none"/>
        </w:rPr>
        <w:t>电  话：</w:t>
      </w:r>
      <w:r>
        <w:rPr>
          <w:rFonts w:hint="eastAsia" w:ascii="宋体" w:hAnsi="宋体"/>
          <w:color w:val="auto"/>
          <w:sz w:val="24"/>
          <w:highlight w:val="none"/>
          <w:lang w:val="en-US" w:eastAsia="zh-CN"/>
        </w:rPr>
        <w:t>0591-83260091</w:t>
      </w:r>
    </w:p>
    <w:p>
      <w:pPr>
        <w:keepNext w:val="0"/>
        <w:keepLines w:val="0"/>
        <w:pageBreakBefore w:val="0"/>
        <w:kinsoku/>
        <w:wordWrap/>
        <w:topLinePunct w:val="0"/>
        <w:bidi w:val="0"/>
        <w:spacing w:beforeAutospacing="0" w:afterAutospacing="0" w:line="360" w:lineRule="auto"/>
        <w:ind w:left="0" w:leftChars="0" w:right="0" w:rightChars="0" w:firstLine="480" w:firstLineChars="200"/>
        <w:rPr>
          <w:rFonts w:ascii="宋体" w:hAnsi="宋体"/>
          <w:color w:val="auto"/>
          <w:sz w:val="24"/>
          <w:highlight w:val="none"/>
        </w:rPr>
      </w:pPr>
      <w:r>
        <w:rPr>
          <w:rFonts w:hint="eastAsia" w:ascii="宋体" w:hAnsi="宋体"/>
          <w:color w:val="auto"/>
          <w:sz w:val="24"/>
          <w:highlight w:val="none"/>
        </w:rPr>
        <w:t>项目负责人：</w:t>
      </w:r>
      <w:r>
        <w:rPr>
          <w:rFonts w:hint="eastAsia" w:ascii="宋体" w:hAnsi="宋体"/>
          <w:color w:val="auto"/>
          <w:sz w:val="24"/>
          <w:highlight w:val="none"/>
          <w:lang w:eastAsia="zh-CN"/>
        </w:rPr>
        <w:t>叶珍亨</w:t>
      </w:r>
      <w:r>
        <w:rPr>
          <w:rFonts w:ascii="宋体" w:hAnsi="宋体"/>
          <w:color w:val="auto"/>
          <w:sz w:val="24"/>
          <w:highlight w:val="none"/>
        </w:rPr>
        <w:t> </w:t>
      </w:r>
      <w:r>
        <w:rPr>
          <w:rFonts w:hint="eastAsia" w:ascii="宋体" w:hAnsi="宋体"/>
          <w:color w:val="auto"/>
          <w:sz w:val="24"/>
          <w:highlight w:val="none"/>
        </w:rPr>
        <w:t xml:space="preserve"> </w:t>
      </w:r>
    </w:p>
    <w:p>
      <w:pPr>
        <w:keepNext w:val="0"/>
        <w:keepLines w:val="0"/>
        <w:pageBreakBefore w:val="0"/>
        <w:widowControl/>
        <w:kinsoku/>
        <w:wordWrap/>
        <w:topLinePunct w:val="0"/>
        <w:bidi w:val="0"/>
        <w:spacing w:beforeAutospacing="0" w:afterAutospacing="0" w:line="360" w:lineRule="auto"/>
        <w:ind w:right="0" w:rightChars="0" w:firstLine="482" w:firstLineChars="200"/>
        <w:jc w:val="left"/>
        <w:rPr>
          <w:rFonts w:ascii="宋体" w:hAnsi="宋体" w:cs="宋体"/>
          <w:b/>
          <w:bCs/>
          <w:color w:val="auto"/>
          <w:kern w:val="0"/>
          <w:sz w:val="24"/>
          <w:highlight w:val="none"/>
        </w:rPr>
      </w:pPr>
      <w:r>
        <w:rPr>
          <w:rFonts w:hint="eastAsia" w:ascii="宋体" w:hAnsi="宋体" w:cs="宋体"/>
          <w:b/>
          <w:bCs/>
          <w:color w:val="auto"/>
          <w:sz w:val="24"/>
          <w:highlight w:val="none"/>
          <w:lang w:val="en-US" w:eastAsia="zh-CN"/>
        </w:rPr>
        <w:t>13</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eastAsia="zh-CN"/>
        </w:rPr>
        <w:t>竞价人</w:t>
      </w:r>
      <w:r>
        <w:rPr>
          <w:rFonts w:hint="eastAsia" w:ascii="宋体" w:hAnsi="宋体" w:eastAsia="宋体" w:cs="宋体"/>
          <w:b/>
          <w:bCs/>
          <w:i w:val="0"/>
          <w:caps w:val="0"/>
          <w:color w:val="auto"/>
          <w:spacing w:val="0"/>
          <w:kern w:val="0"/>
          <w:sz w:val="24"/>
          <w:szCs w:val="24"/>
          <w:highlight w:val="none"/>
          <w:shd w:val="clear" w:color="auto" w:fill="FFFFFF"/>
          <w:lang w:val="en-US" w:eastAsia="zh-CN" w:bidi="ar"/>
        </w:rPr>
        <w:t>自行承担所有参与报价的全部相关费用，本项目若无</w:t>
      </w:r>
      <w:r>
        <w:rPr>
          <w:rFonts w:hint="eastAsia" w:ascii="宋体" w:hAnsi="宋体" w:cs="宋体"/>
          <w:b/>
          <w:bCs/>
          <w:i w:val="0"/>
          <w:caps w:val="0"/>
          <w:color w:val="auto"/>
          <w:spacing w:val="0"/>
          <w:kern w:val="0"/>
          <w:sz w:val="24"/>
          <w:szCs w:val="24"/>
          <w:highlight w:val="none"/>
          <w:shd w:val="clear" w:color="auto" w:fill="FFFFFF"/>
          <w:lang w:val="en-US" w:eastAsia="zh-CN" w:bidi="ar"/>
        </w:rPr>
        <w:t>三</w:t>
      </w:r>
      <w:r>
        <w:rPr>
          <w:rFonts w:hint="eastAsia" w:ascii="宋体" w:hAnsi="宋体" w:eastAsia="宋体" w:cs="宋体"/>
          <w:b/>
          <w:bCs/>
          <w:i w:val="0"/>
          <w:caps w:val="0"/>
          <w:color w:val="auto"/>
          <w:spacing w:val="0"/>
          <w:kern w:val="0"/>
          <w:sz w:val="24"/>
          <w:szCs w:val="24"/>
          <w:highlight w:val="none"/>
          <w:shd w:val="clear" w:color="auto" w:fill="FFFFFF"/>
          <w:lang w:val="en-US" w:eastAsia="zh-CN" w:bidi="ar"/>
        </w:rPr>
        <w:t>个(含)以上竞价人参与竞价的，本项目将做</w:t>
      </w:r>
      <w:r>
        <w:rPr>
          <w:rFonts w:hint="eastAsia" w:ascii="宋体" w:hAnsi="宋体" w:cs="宋体"/>
          <w:b/>
          <w:bCs/>
          <w:i w:val="0"/>
          <w:caps w:val="0"/>
          <w:color w:val="auto"/>
          <w:spacing w:val="0"/>
          <w:kern w:val="0"/>
          <w:sz w:val="24"/>
          <w:szCs w:val="24"/>
          <w:highlight w:val="none"/>
          <w:shd w:val="clear" w:color="auto" w:fill="FFFFFF"/>
          <w:lang w:val="en-US" w:eastAsia="zh-CN" w:bidi="ar"/>
        </w:rPr>
        <w:t>废</w:t>
      </w:r>
      <w:r>
        <w:rPr>
          <w:rFonts w:hint="eastAsia" w:ascii="宋体" w:hAnsi="宋体" w:eastAsia="宋体" w:cs="宋体"/>
          <w:b/>
          <w:bCs/>
          <w:i w:val="0"/>
          <w:caps w:val="0"/>
          <w:color w:val="auto"/>
          <w:spacing w:val="0"/>
          <w:kern w:val="0"/>
          <w:sz w:val="24"/>
          <w:szCs w:val="24"/>
          <w:highlight w:val="none"/>
          <w:shd w:val="clear" w:color="auto" w:fill="FFFFFF"/>
          <w:lang w:val="en-US" w:eastAsia="zh-CN" w:bidi="ar"/>
        </w:rPr>
        <w:t>标处理</w:t>
      </w:r>
      <w:r>
        <w:rPr>
          <w:rFonts w:hint="eastAsia" w:ascii="宋体" w:hAnsi="宋体" w:cs="宋体"/>
          <w:b/>
          <w:bCs/>
          <w:color w:val="auto"/>
          <w:kern w:val="0"/>
          <w:sz w:val="24"/>
          <w:highlight w:val="none"/>
        </w:rPr>
        <w:t>。</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.本项目不接受联合体竞价，成交后，</w:t>
      </w:r>
      <w:r>
        <w:rPr>
          <w:rFonts w:ascii="宋体" w:hAnsi="宋体" w:eastAsia="宋体" w:cs="宋体"/>
          <w:color w:val="auto"/>
          <w:sz w:val="24"/>
          <w:szCs w:val="24"/>
        </w:rPr>
        <w:t>成交供应商</w:t>
      </w:r>
      <w:r>
        <w:rPr>
          <w:rFonts w:hint="eastAsia" w:ascii="宋体" w:hAnsi="宋体" w:cs="宋体"/>
          <w:color w:val="auto"/>
          <w:kern w:val="0"/>
          <w:sz w:val="24"/>
          <w:highlight w:val="none"/>
        </w:rPr>
        <w:t>不得转包、分包。</w:t>
      </w:r>
    </w:p>
    <w:p>
      <w:pPr>
        <w:keepNext w:val="0"/>
        <w:keepLines w:val="0"/>
        <w:pageBreakBefore w:val="0"/>
        <w:kinsoku/>
        <w:wordWrap/>
        <w:topLinePunct w:val="0"/>
        <w:bidi w:val="0"/>
        <w:spacing w:beforeAutospacing="0" w:afterAutospacing="0" w:line="360" w:lineRule="auto"/>
        <w:ind w:left="0" w:leftChars="0" w:right="0" w:rightChars="0"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w:t>
      </w:r>
      <w:r>
        <w:rPr>
          <w:rStyle w:val="30"/>
          <w:rFonts w:ascii="宋体" w:hAnsi="宋体"/>
          <w:color w:val="auto"/>
          <w:kern w:val="0"/>
          <w:sz w:val="24"/>
          <w:highlight w:val="none"/>
        </w:rPr>
        <w:t>竞价规则说明</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textAlignment w:val="baseline"/>
        <w:rPr>
          <w:rStyle w:val="30"/>
          <w:rFonts w:ascii="宋体" w:hAnsi="宋体"/>
          <w:color w:val="auto"/>
          <w:kern w:val="0"/>
          <w:sz w:val="24"/>
          <w:highlight w:val="none"/>
        </w:rPr>
      </w:pPr>
      <w:r>
        <w:rPr>
          <w:rFonts w:hint="eastAsia" w:ascii="宋体" w:hAnsi="宋体"/>
          <w:color w:val="auto"/>
          <w:sz w:val="24"/>
          <w:highlight w:val="none"/>
        </w:rPr>
        <w:t>（1）</w:t>
      </w:r>
      <w:r>
        <w:rPr>
          <w:rStyle w:val="30"/>
          <w:rFonts w:ascii="宋体" w:hAnsi="宋体"/>
          <w:color w:val="auto"/>
          <w:kern w:val="0"/>
          <w:sz w:val="24"/>
          <w:highlight w:val="none"/>
        </w:rPr>
        <w:t>网上竞价的报价时限为竞价起始时间</w:t>
      </w:r>
      <w:r>
        <w:rPr>
          <w:rStyle w:val="30"/>
          <w:rFonts w:hint="eastAsia" w:ascii="宋体" w:hAnsi="宋体"/>
          <w:color w:val="auto"/>
          <w:kern w:val="0"/>
          <w:sz w:val="24"/>
          <w:highlight w:val="none"/>
        </w:rPr>
        <w:t>起至竞价截止时间止</w:t>
      </w:r>
      <w:r>
        <w:rPr>
          <w:rStyle w:val="30"/>
          <w:rFonts w:ascii="宋体" w:hAnsi="宋体"/>
          <w:color w:val="auto"/>
          <w:kern w:val="0"/>
          <w:sz w:val="24"/>
          <w:highlight w:val="none"/>
        </w:rPr>
        <w:t>，在</w:t>
      </w:r>
      <w:r>
        <w:rPr>
          <w:rStyle w:val="30"/>
          <w:rFonts w:hint="eastAsia" w:ascii="宋体" w:hAnsi="宋体"/>
          <w:color w:val="auto"/>
          <w:kern w:val="0"/>
          <w:sz w:val="24"/>
          <w:highlight w:val="none"/>
        </w:rPr>
        <w:t>竞价</w:t>
      </w:r>
      <w:r>
        <w:rPr>
          <w:rStyle w:val="30"/>
          <w:rFonts w:ascii="宋体" w:hAnsi="宋体"/>
          <w:color w:val="auto"/>
          <w:kern w:val="0"/>
          <w:sz w:val="24"/>
          <w:highlight w:val="none"/>
        </w:rPr>
        <w:t>截止时间前，报名且通过审核的竞价人可通过</w:t>
      </w:r>
      <w:r>
        <w:rPr>
          <w:rFonts w:hint="eastAsia" w:ascii="宋体" w:hAnsi="宋体" w:cs="宋体"/>
          <w:color w:val="000000" w:themeColor="text1"/>
          <w:sz w:val="24"/>
          <w:lang w:eastAsia="zh-CN"/>
          <w14:textFill>
            <w14:solidFill>
              <w14:schemeClr w14:val="tx1"/>
            </w14:solidFill>
          </w14:textFill>
        </w:rPr>
        <w:t>福建华中招标有限公司</w:t>
      </w:r>
      <w:r>
        <w:rPr>
          <w:rStyle w:val="30"/>
          <w:rFonts w:ascii="宋体" w:hAnsi="宋体"/>
          <w:color w:val="auto"/>
          <w:kern w:val="0"/>
          <w:sz w:val="24"/>
          <w:highlight w:val="none"/>
        </w:rPr>
        <w:t>竞价平台多次参与竞价（不限报价次数，在规定时间内提交报价均可）。</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textAlignment w:val="baseline"/>
        <w:rPr>
          <w:rStyle w:val="30"/>
          <w:rFonts w:ascii="宋体" w:hAnsi="宋体"/>
          <w:color w:val="auto"/>
          <w:kern w:val="0"/>
          <w:sz w:val="24"/>
          <w:highlight w:val="none"/>
        </w:rPr>
      </w:pPr>
      <w:r>
        <w:rPr>
          <w:rFonts w:hint="eastAsia" w:ascii="宋体" w:hAnsi="宋体"/>
          <w:color w:val="auto"/>
          <w:sz w:val="24"/>
          <w:highlight w:val="none"/>
        </w:rPr>
        <w:t>（2）</w:t>
      </w:r>
      <w:r>
        <w:rPr>
          <w:rStyle w:val="30"/>
          <w:rFonts w:hint="eastAsia" w:ascii="宋体" w:hAnsi="宋体"/>
          <w:color w:val="auto"/>
          <w:kern w:val="0"/>
          <w:sz w:val="24"/>
          <w:highlight w:val="none"/>
        </w:rPr>
        <w:t>竞价人</w:t>
      </w:r>
      <w:r>
        <w:rPr>
          <w:rStyle w:val="30"/>
          <w:rFonts w:ascii="宋体" w:hAnsi="宋体"/>
          <w:color w:val="auto"/>
          <w:kern w:val="0"/>
          <w:sz w:val="24"/>
          <w:highlight w:val="none"/>
        </w:rPr>
        <w:t>不能证明其报价合理性的，</w:t>
      </w:r>
      <w:r>
        <w:rPr>
          <w:rFonts w:hint="eastAsia" w:ascii="宋体" w:hAnsi="宋体" w:cs="宋体"/>
          <w:b/>
          <w:bCs/>
          <w:color w:val="auto"/>
          <w:kern w:val="0"/>
          <w:sz w:val="24"/>
          <w:highlight w:val="none"/>
        </w:rPr>
        <w:t>视为无效报价。</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textAlignment w:val="baseline"/>
        <w:rPr>
          <w:rStyle w:val="30"/>
          <w:rFonts w:ascii="宋体" w:hAnsi="宋体"/>
          <w:color w:val="auto"/>
          <w:kern w:val="0"/>
          <w:sz w:val="24"/>
          <w:highlight w:val="none"/>
        </w:rPr>
      </w:pPr>
      <w:r>
        <w:rPr>
          <w:rFonts w:hint="eastAsia" w:ascii="宋体" w:hAnsi="宋体"/>
          <w:color w:val="auto"/>
          <w:sz w:val="24"/>
          <w:highlight w:val="none"/>
        </w:rPr>
        <w:t>（3）本项目推荐一名成交候选人，</w:t>
      </w:r>
      <w:r>
        <w:rPr>
          <w:rStyle w:val="30"/>
          <w:rFonts w:ascii="宋体" w:hAnsi="宋体"/>
          <w:color w:val="auto"/>
          <w:kern w:val="0"/>
          <w:sz w:val="24"/>
          <w:highlight w:val="none"/>
        </w:rPr>
        <w:t>在</w:t>
      </w:r>
      <w:r>
        <w:rPr>
          <w:rStyle w:val="30"/>
          <w:rFonts w:hint="eastAsia" w:ascii="宋体" w:hAnsi="宋体"/>
          <w:color w:val="auto"/>
          <w:kern w:val="0"/>
          <w:sz w:val="24"/>
          <w:highlight w:val="none"/>
        </w:rPr>
        <w:t>完全满足</w:t>
      </w:r>
      <w:r>
        <w:rPr>
          <w:rStyle w:val="30"/>
          <w:rFonts w:ascii="宋体" w:hAnsi="宋体"/>
          <w:color w:val="auto"/>
          <w:kern w:val="0"/>
          <w:sz w:val="24"/>
          <w:highlight w:val="none"/>
        </w:rPr>
        <w:t>采购需求且报价有效的前提下，最后报价最</w:t>
      </w:r>
      <w:r>
        <w:rPr>
          <w:rStyle w:val="30"/>
          <w:rFonts w:hint="eastAsia" w:ascii="宋体" w:hAnsi="宋体"/>
          <w:color w:val="auto"/>
          <w:kern w:val="0"/>
          <w:sz w:val="24"/>
          <w:highlight w:val="none"/>
        </w:rPr>
        <w:t>高</w:t>
      </w:r>
      <w:r>
        <w:rPr>
          <w:rStyle w:val="30"/>
          <w:rFonts w:ascii="宋体" w:hAnsi="宋体"/>
          <w:color w:val="auto"/>
          <w:kern w:val="0"/>
          <w:sz w:val="24"/>
          <w:highlight w:val="none"/>
        </w:rPr>
        <w:t>者</w:t>
      </w:r>
      <w:r>
        <w:rPr>
          <w:rStyle w:val="30"/>
          <w:rFonts w:hint="eastAsia" w:ascii="宋体" w:hAnsi="宋体"/>
          <w:color w:val="auto"/>
          <w:kern w:val="0"/>
          <w:sz w:val="24"/>
          <w:highlight w:val="none"/>
        </w:rPr>
        <w:t>作为</w:t>
      </w:r>
      <w:r>
        <w:rPr>
          <w:rStyle w:val="30"/>
          <w:rFonts w:ascii="宋体" w:hAnsi="宋体"/>
          <w:color w:val="auto"/>
          <w:kern w:val="0"/>
          <w:sz w:val="24"/>
          <w:highlight w:val="none"/>
        </w:rPr>
        <w:t>成交</w:t>
      </w:r>
      <w:r>
        <w:rPr>
          <w:rStyle w:val="30"/>
          <w:rFonts w:hint="eastAsia" w:ascii="宋体" w:hAnsi="宋体"/>
          <w:color w:val="auto"/>
          <w:kern w:val="0"/>
          <w:sz w:val="24"/>
          <w:highlight w:val="none"/>
        </w:rPr>
        <w:t>候选人</w:t>
      </w:r>
      <w:r>
        <w:rPr>
          <w:rStyle w:val="30"/>
          <w:rFonts w:ascii="宋体" w:hAnsi="宋体"/>
          <w:color w:val="auto"/>
          <w:kern w:val="0"/>
          <w:sz w:val="24"/>
          <w:highlight w:val="none"/>
        </w:rPr>
        <w:t>，若最后报价相同的，则按竞价人提交的最后报价先后顺序确定成交</w:t>
      </w:r>
      <w:r>
        <w:rPr>
          <w:rStyle w:val="30"/>
          <w:rFonts w:hint="eastAsia" w:ascii="宋体" w:hAnsi="宋体"/>
          <w:color w:val="auto"/>
          <w:kern w:val="0"/>
          <w:sz w:val="24"/>
          <w:highlight w:val="none"/>
        </w:rPr>
        <w:t>候选</w:t>
      </w:r>
      <w:r>
        <w:rPr>
          <w:rStyle w:val="30"/>
          <w:rFonts w:ascii="宋体" w:hAnsi="宋体"/>
          <w:color w:val="auto"/>
          <w:kern w:val="0"/>
          <w:sz w:val="24"/>
          <w:highlight w:val="none"/>
        </w:rPr>
        <w:t>人，即提出该最后报价时间较早的作为成交</w:t>
      </w:r>
      <w:r>
        <w:rPr>
          <w:rStyle w:val="30"/>
          <w:rFonts w:hint="eastAsia" w:ascii="宋体" w:hAnsi="宋体"/>
          <w:color w:val="auto"/>
          <w:kern w:val="0"/>
          <w:sz w:val="24"/>
          <w:highlight w:val="none"/>
        </w:rPr>
        <w:t>候选</w:t>
      </w:r>
      <w:r>
        <w:rPr>
          <w:rStyle w:val="30"/>
          <w:rFonts w:ascii="宋体" w:hAnsi="宋体"/>
          <w:color w:val="auto"/>
          <w:kern w:val="0"/>
          <w:sz w:val="24"/>
          <w:highlight w:val="none"/>
        </w:rPr>
        <w:t>人。若出现上述结果均相同的，则采取随机抽取方式确定。</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textAlignment w:val="baseline"/>
        <w:rPr>
          <w:rStyle w:val="30"/>
          <w:rFonts w:ascii="宋体" w:hAnsi="宋体"/>
          <w:color w:val="auto"/>
          <w:kern w:val="0"/>
          <w:sz w:val="24"/>
          <w:highlight w:val="none"/>
        </w:rPr>
      </w:pPr>
      <w:r>
        <w:rPr>
          <w:rFonts w:hint="eastAsia" w:ascii="宋体" w:hAnsi="宋体"/>
          <w:color w:val="auto"/>
          <w:sz w:val="24"/>
          <w:highlight w:val="none"/>
        </w:rPr>
        <w:t>（4）</w:t>
      </w:r>
      <w:r>
        <w:rPr>
          <w:rStyle w:val="30"/>
          <w:rFonts w:hint="eastAsia" w:ascii="宋体" w:hAnsi="宋体"/>
          <w:color w:val="auto"/>
          <w:kern w:val="0"/>
          <w:sz w:val="24"/>
          <w:highlight w:val="none"/>
        </w:rPr>
        <w:t>竞价人在竞价平台上传的响应文件扫描件</w:t>
      </w:r>
      <w:r>
        <w:rPr>
          <w:rStyle w:val="30"/>
          <w:rFonts w:ascii="宋体" w:hAnsi="宋体"/>
          <w:color w:val="auto"/>
          <w:kern w:val="0"/>
          <w:sz w:val="24"/>
          <w:highlight w:val="none"/>
        </w:rPr>
        <w:t>具有法律效力。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pacing w:beforeAutospacing="0" w:afterAutospacing="0" w:line="360" w:lineRule="auto"/>
        <w:ind w:left="0" w:leftChars="0" w:right="0" w:rightChars="0" w:firstLine="480"/>
        <w:jc w:val="left"/>
        <w:rPr>
          <w:rFonts w:hint="eastAsia" w:ascii="宋体" w:hAnsi="宋体" w:eastAsia="宋体" w:cs="宋体"/>
          <w:b w:val="0"/>
          <w:i w:val="0"/>
          <w:caps w:val="0"/>
          <w:color w:val="auto"/>
          <w:spacing w:val="0"/>
          <w:sz w:val="24"/>
          <w:szCs w:val="24"/>
          <w:highlight w:val="none"/>
        </w:rPr>
      </w:pPr>
      <w:r>
        <w:rPr>
          <w:rFonts w:hint="eastAsia" w:ascii="宋体" w:hAnsi="宋体"/>
          <w:color w:val="auto"/>
          <w:sz w:val="24"/>
          <w:highlight w:val="none"/>
        </w:rPr>
        <w:t>（5）</w:t>
      </w:r>
      <w:r>
        <w:rPr>
          <w:rFonts w:hint="eastAsia" w:ascii="宋体" w:hAnsi="宋体" w:eastAsia="宋体" w:cs="宋体"/>
          <w:b w:val="0"/>
          <w:i w:val="0"/>
          <w:caps w:val="0"/>
          <w:color w:val="auto"/>
          <w:spacing w:val="0"/>
          <w:kern w:val="0"/>
          <w:sz w:val="24"/>
          <w:szCs w:val="24"/>
          <w:highlight w:val="none"/>
          <w:shd w:val="clear" w:color="auto" w:fill="FFFFFF"/>
          <w:lang w:val="en-US" w:eastAsia="zh-CN" w:bidi="ar"/>
        </w:rPr>
        <w:t>本项目未经过进口产品论证，采购的货物为国内产品，不接受进口产品竞价。国内产品含在中国境内生产的中外合资产品，且国内生产成本超过一定比例的最终产品，国内生产成本比例=(产品出厂价格-进口价格)/产品出厂价格；凡在海关特殊监管区域(保税区、出口加工区、保税港区、珠澳跨境工业区珠海园区、中哈霍尔果斯国际边境合作中心中方配套区、综合保税区)内企业生产或加工(包括从境外进口料件)销往境内其他地区的产品，不作为政府采购项下进口产品。进口产品是指通过中国海关报关验放进入中国境内且产自关境外的产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bidi w:val="0"/>
        <w:spacing w:beforeAutospacing="0" w:afterAutospacing="0" w:line="360" w:lineRule="auto"/>
        <w:ind w:left="0" w:leftChars="0" w:right="0" w:rightChars="0" w:firstLine="480"/>
        <w:jc w:val="left"/>
        <w:rPr>
          <w:rFonts w:hint="eastAsia" w:ascii="宋体" w:hAnsi="宋体" w:eastAsia="宋体" w:cs="宋体"/>
          <w:b w:val="0"/>
          <w:i w:val="0"/>
          <w:caps w:val="0"/>
          <w:color w:val="auto"/>
          <w:spacing w:val="0"/>
          <w:sz w:val="24"/>
          <w:szCs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eastAsia="宋体" w:cs="宋体"/>
          <w:b w:val="0"/>
          <w:i w:val="0"/>
          <w:caps w:val="0"/>
          <w:color w:val="auto"/>
          <w:spacing w:val="0"/>
          <w:kern w:val="0"/>
          <w:sz w:val="24"/>
          <w:szCs w:val="24"/>
          <w:highlight w:val="none"/>
          <w:shd w:val="clear" w:color="auto" w:fill="FFFFFF"/>
          <w:lang w:val="en-US" w:eastAsia="zh-CN" w:bidi="ar"/>
        </w:rPr>
        <w:t>若本次采购货物属于政府强制采购节能产品的（节能产品政府采购清单目录中加★号的），竞价人须提供《节能产品政府采购清单》内的产品，并在报价文件中提供相关证明材料，未按此要求的，竞价无效。</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topLinePunct w:val="0"/>
        <w:bidi w:val="0"/>
        <w:spacing w:beforeAutospacing="0" w:afterAutospacing="0" w:line="360" w:lineRule="auto"/>
        <w:ind w:left="0" w:leftChars="0" w:right="0" w:rightChars="0" w:firstLine="480" w:firstLineChars="0"/>
        <w:jc w:val="left"/>
        <w:textAlignment w:val="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eastAsia="宋体" w:cs="宋体"/>
          <w:b w:val="0"/>
          <w:i w:val="0"/>
          <w:caps w:val="0"/>
          <w:color w:val="auto"/>
          <w:spacing w:val="0"/>
          <w:kern w:val="0"/>
          <w:sz w:val="24"/>
          <w:szCs w:val="24"/>
          <w:highlight w:val="none"/>
          <w:shd w:val="clear" w:color="auto" w:fill="FFFFFF"/>
          <w:lang w:val="en-US" w:eastAsia="zh-CN" w:bidi="ar"/>
        </w:rPr>
        <w:t>竞价人所投货物若在中国国家认证认可监督管理委员会(http://www.cnca.gov.cn)的《强制性产品认证目录描述与界定表》范畴内，必须在报价文件中提供相关证明材料，且在有效期内，未按此要求的，竞价无效。</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textAlignment w:val="baseline"/>
        <w:rPr>
          <w:rFonts w:ascii="宋体" w:hAnsi="宋体"/>
          <w:b/>
          <w:bCs/>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w:t>
      </w:r>
      <w:r>
        <w:rPr>
          <w:rFonts w:hint="eastAsia" w:ascii="宋体" w:hAnsi="宋体"/>
          <w:b/>
          <w:bCs/>
          <w:color w:val="auto"/>
          <w:sz w:val="24"/>
          <w:highlight w:val="none"/>
        </w:rPr>
        <w:t>竞价人请认真阅读本竞价文件所有条款内容，一经提交响应文件，即视为知悉并同意竞价文件规定的所有条款内容，并不得在竞价后以任何理由对竞价文件提出质疑。在成交后须按竞价文件规定执行，否则视为虚假响应，采购人将追究其相应责任，如保证金不予退还或履约保证金不予退还等，对于采购人产生的损失还应予以赔偿。</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.最终有效报价确认办法</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（1）在提交的响应文件全部满足竞价文件要求的前提下依据统一的价格要素评定最</w:t>
      </w:r>
      <w:r>
        <w:rPr>
          <w:rFonts w:hint="eastAsia" w:ascii="宋体" w:hAnsi="宋体" w:cs="宋体"/>
          <w:color w:val="auto"/>
          <w:sz w:val="24"/>
          <w:highlight w:val="none"/>
          <w:lang w:eastAsia="zh-CN"/>
        </w:rPr>
        <w:t>高</w:t>
      </w:r>
      <w:r>
        <w:rPr>
          <w:rFonts w:hint="eastAsia" w:ascii="宋体" w:hAnsi="宋体" w:cs="宋体"/>
          <w:color w:val="auto"/>
          <w:sz w:val="24"/>
          <w:highlight w:val="none"/>
        </w:rPr>
        <w:t>报价,按最后报价最</w:t>
      </w:r>
      <w:r>
        <w:rPr>
          <w:rFonts w:hint="eastAsia" w:ascii="宋体" w:hAnsi="宋体" w:cs="宋体"/>
          <w:color w:val="auto"/>
          <w:sz w:val="24"/>
          <w:highlight w:val="none"/>
          <w:lang w:eastAsia="zh-CN"/>
        </w:rPr>
        <w:t>高</w:t>
      </w:r>
      <w:r>
        <w:rPr>
          <w:rFonts w:hint="eastAsia" w:ascii="宋体" w:hAnsi="宋体" w:cs="宋体"/>
          <w:color w:val="auto"/>
          <w:sz w:val="24"/>
          <w:highlight w:val="none"/>
        </w:rPr>
        <w:t>者作为成交候选人，经采购人确认后作为</w:t>
      </w:r>
      <w:r>
        <w:rPr>
          <w:rFonts w:ascii="宋体" w:hAnsi="宋体" w:eastAsia="宋体" w:cs="宋体"/>
          <w:color w:val="auto"/>
          <w:sz w:val="24"/>
          <w:szCs w:val="24"/>
        </w:rPr>
        <w:t>成交供应商</w:t>
      </w:r>
      <w:r>
        <w:rPr>
          <w:rFonts w:hint="eastAsia" w:ascii="宋体" w:hAnsi="宋体" w:cs="宋体"/>
          <w:color w:val="auto"/>
          <w:sz w:val="24"/>
          <w:highlight w:val="none"/>
        </w:rPr>
        <w:t>。</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（2）算术错误将按以下方法更正：</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①竞价人在竞价平台提交的最后一次报价与竞价人最后一次上传的报价文件中的报价一览表总价不一致的，以竞价人在竞价平台提交的最后一次报价为准；</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②报价一览表中大写金额和小写金额不一致的，以大写金额为准；</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③报价一览表中单价金额小数点或百分比有明显错位的，以报价一览表的总价为准，并修改单价；</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④报价一览表中总价金额与按照单价汇总金额不一致的，以单价金额计算结果为准。</w:t>
      </w:r>
    </w:p>
    <w:p>
      <w:pPr>
        <w:keepNext w:val="0"/>
        <w:keepLines w:val="0"/>
        <w:pageBreakBefore w:val="0"/>
        <w:widowControl/>
        <w:kinsoku/>
        <w:wordWrap/>
        <w:topLinePunct w:val="0"/>
        <w:bidi w:val="0"/>
        <w:spacing w:beforeAutospacing="0" w:afterAutospacing="0" w:line="360" w:lineRule="auto"/>
        <w:ind w:left="0" w:leftChars="0" w:right="0" w:rightChars="0"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※同时出现两种以上不一致的，按照前款规定的顺序修正。</w:t>
      </w:r>
    </w:p>
    <w:p>
      <w:pPr>
        <w:keepNext w:val="0"/>
        <w:keepLines w:val="0"/>
        <w:pageBreakBefore w:val="0"/>
        <w:kinsoku/>
        <w:wordWrap/>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.竞价人应遵守采购相关法规，若竞价人违反规定，将按有关规定处理。</w:t>
      </w:r>
    </w:p>
    <w:p>
      <w:pPr>
        <w:keepNext w:val="0"/>
        <w:keepLines w:val="0"/>
        <w:pageBreakBefore w:val="0"/>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.竞价结果确认</w:t>
      </w:r>
    </w:p>
    <w:p>
      <w:pPr>
        <w:keepNext w:val="0"/>
        <w:keepLines w:val="0"/>
        <w:pageBreakBefore w:val="0"/>
        <w:widowControl/>
        <w:kinsoku/>
        <w:wordWrap w:val="0"/>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lang w:val="en-US" w:eastAsia="zh-CN"/>
        </w:rPr>
        <w:t>竞价截止时间止</w:t>
      </w:r>
      <w:r>
        <w:rPr>
          <w:rFonts w:hint="eastAsia" w:ascii="宋体" w:hAnsi="宋体" w:cs="宋体"/>
          <w:color w:val="auto"/>
          <w:sz w:val="24"/>
          <w:highlight w:val="none"/>
        </w:rPr>
        <w:t>，</w:t>
      </w:r>
      <w:r>
        <w:rPr>
          <w:rFonts w:hint="eastAsia" w:ascii="宋体" w:hAnsi="宋体" w:cs="宋体"/>
          <w:color w:val="000000" w:themeColor="text1"/>
          <w:sz w:val="24"/>
          <w:lang w:eastAsia="zh-CN"/>
          <w14:textFill>
            <w14:solidFill>
              <w14:schemeClr w14:val="tx1"/>
            </w14:solidFill>
          </w14:textFill>
        </w:rPr>
        <w:t>福建华中招标有限公司</w:t>
      </w:r>
      <w:r>
        <w:rPr>
          <w:rFonts w:hint="eastAsia" w:ascii="宋体" w:hAnsi="宋体" w:cs="宋体"/>
          <w:color w:val="auto"/>
          <w:sz w:val="24"/>
          <w:highlight w:val="none"/>
        </w:rPr>
        <w:t>以书面方式通知采购人。同时将成交结果信息在</w:t>
      </w:r>
      <w:r>
        <w:rPr>
          <w:rFonts w:hint="eastAsia" w:ascii="宋体" w:hAnsi="宋体" w:cs="宋体"/>
          <w:color w:val="auto"/>
          <w:kern w:val="0"/>
          <w:sz w:val="24"/>
          <w:highlight w:val="none"/>
        </w:rPr>
        <w:t>中国政府采购网，网址</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www.ccgp.gov.cn</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ascii="宋体" w:hAnsi="宋体" w:cs="宋体"/>
          <w:color w:val="000000" w:themeColor="text1"/>
          <w:sz w:val="24"/>
          <w:lang w:eastAsia="zh-CN"/>
          <w14:textFill>
            <w14:solidFill>
              <w14:schemeClr w14:val="tx1"/>
            </w14:solidFill>
          </w14:textFill>
        </w:rPr>
        <w:t>福建华中招标有限公司</w:t>
      </w:r>
      <w:r>
        <w:rPr>
          <w:rFonts w:hint="eastAsia" w:ascii="宋体" w:hAnsi="宋体" w:cs="宋体"/>
          <w:color w:val="auto"/>
          <w:kern w:val="0"/>
          <w:sz w:val="24"/>
          <w:highlight w:val="none"/>
        </w:rPr>
        <w:t>网站（</w:t>
      </w:r>
      <w:r>
        <w:rPr>
          <w:rFonts w:hint="eastAsia" w:ascii="宋体" w:hAnsi="宋体"/>
          <w:color w:val="auto"/>
          <w:sz w:val="24"/>
          <w:lang w:val="en-US" w:eastAsia="zh-CN"/>
        </w:rPr>
        <w:t>http://www.huazhongzhaobiao.com/</w:t>
      </w:r>
      <w:r>
        <w:rPr>
          <w:rFonts w:hint="eastAsia" w:ascii="宋体" w:hAnsi="宋体" w:cs="宋体"/>
          <w:color w:val="auto"/>
          <w:kern w:val="0"/>
          <w:sz w:val="24"/>
          <w:highlight w:val="none"/>
        </w:rPr>
        <w:t>）</w:t>
      </w:r>
      <w:r>
        <w:rPr>
          <w:rFonts w:hint="eastAsia" w:ascii="宋体" w:hAnsi="宋体" w:cs="宋体"/>
          <w:color w:val="auto"/>
          <w:sz w:val="24"/>
          <w:highlight w:val="none"/>
        </w:rPr>
        <w:t>上公告，公告期限为本公告之日起1个工作日。</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采购单位在提出采购需求时指定品牌的，须在采购单位指定的品牌范围内选定，不符合规定的，</w:t>
      </w:r>
      <w:r>
        <w:rPr>
          <w:rFonts w:hint="eastAsia" w:ascii="宋体" w:hAnsi="宋体" w:cs="宋体"/>
          <w:b/>
          <w:bCs/>
          <w:color w:val="auto"/>
          <w:sz w:val="24"/>
          <w:highlight w:val="none"/>
        </w:rPr>
        <w:t>网上竞价无效。</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.竞价报价偏差</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重大偏差。下列情况属于重大偏差：</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①响应文件未按竞价文件要求加盖公章并由单位负责人或其书面授权的代理人签字的；</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②响应文件载明的竞价项目完成期限超过竞价文件规定的；</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③明显不符合技术规格、技术标准的要求；</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④响应文件载明的货物包装方式、检验标准和方法等不符合竞价文件的要求；</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⑤竞价人在竞价平台提交的报价明显低于成本价（提供书面说明不合理的）或存在恶意竞争情形的；</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⑥响应文件附有采购人不能接受的条件；</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⑦不符合竞价文件中规定的其他实质性要求。</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响应文件有上述情形之一的，认定为未对竞价文件作出实质性响应，</w:t>
      </w:r>
      <w:r>
        <w:rPr>
          <w:rFonts w:hint="eastAsia" w:ascii="宋体" w:hAnsi="宋体" w:cs="宋体"/>
          <w:b/>
          <w:bCs/>
          <w:color w:val="auto"/>
          <w:sz w:val="24"/>
          <w:highlight w:val="none"/>
        </w:rPr>
        <w:t>作无效报价处理</w:t>
      </w:r>
      <w:r>
        <w:rPr>
          <w:rFonts w:hint="eastAsia" w:ascii="宋体" w:hAnsi="宋体" w:cs="宋体"/>
          <w:color w:val="auto"/>
          <w:sz w:val="24"/>
          <w:highlight w:val="none"/>
        </w:rPr>
        <w:t>。</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细微偏差。响应文件在实质上响应竞价文件要求，但在个别地方存在漏项或者提供了不完整的技术信息和数据等情况，并且补正这些遗漏或者不完整不会对其他竞价人造成不公平的结果。细微偏差不影响响应文件的有效性。</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对存在细微偏差的竞价人要求在报名结束前予以补正。补正的程序和方法按照法律法规对澄清的规定执行。无法补正的，可在审核时对细微偏差作不利于该竞价人的认定。3个以上（含3个）的累积细微偏差视为技术商务不合格，该竞价人报名审核将不通过。</w:t>
      </w:r>
    </w:p>
    <w:p>
      <w:pPr>
        <w:pStyle w:val="12"/>
        <w:keepNext w:val="0"/>
        <w:keepLines w:val="0"/>
        <w:pageBreakBefore w:val="0"/>
        <w:kinsoku/>
        <w:wordWrap/>
        <w:topLinePunct w:val="0"/>
        <w:bidi w:val="0"/>
        <w:spacing w:beforeAutospacing="0" w:afterAutospacing="0" w:line="360" w:lineRule="auto"/>
        <w:ind w:left="0" w:leftChars="0" w:right="0" w:righ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（3）若</w:t>
      </w:r>
      <w:r>
        <w:rPr>
          <w:rFonts w:ascii="宋体" w:hAnsi="宋体" w:eastAsia="宋体" w:cs="宋体"/>
          <w:color w:val="auto"/>
          <w:sz w:val="24"/>
          <w:szCs w:val="24"/>
        </w:rPr>
        <w:t>成交供应商</w:t>
      </w:r>
      <w:r>
        <w:rPr>
          <w:rFonts w:hint="eastAsia" w:ascii="宋体" w:hAnsi="宋体" w:cs="宋体"/>
          <w:color w:val="auto"/>
          <w:sz w:val="24"/>
          <w:szCs w:val="24"/>
          <w:highlight w:val="none"/>
        </w:rPr>
        <w:t>的响应文件描述存在前后不一致或响应内容与证明材料不一致或多份证明材料之间不一致或存在其他未响应本竞价文件的情形的，但在报名审核中未能发现，采购人将有权以响应文件描述或证明材料中有利于采购人的内容进行验收或直接取消其成交资格，</w:t>
      </w:r>
      <w:r>
        <w:rPr>
          <w:rFonts w:ascii="宋体" w:hAnsi="宋体" w:eastAsia="宋体" w:cs="宋体"/>
          <w:color w:val="auto"/>
          <w:sz w:val="24"/>
          <w:szCs w:val="24"/>
        </w:rPr>
        <w:t>成交供应商</w:t>
      </w:r>
      <w:r>
        <w:rPr>
          <w:rFonts w:hint="eastAsia" w:ascii="宋体" w:hAnsi="宋体" w:cs="宋体"/>
          <w:color w:val="auto"/>
          <w:sz w:val="24"/>
          <w:szCs w:val="24"/>
          <w:highlight w:val="none"/>
        </w:rPr>
        <w:t>应自行承担由此产生的风险及费用。</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20</w:t>
      </w:r>
      <w:r>
        <w:rPr>
          <w:rFonts w:hint="eastAsia" w:ascii="宋体" w:hAnsi="宋体" w:cs="宋体"/>
          <w:color w:val="auto"/>
          <w:sz w:val="24"/>
          <w:highlight w:val="none"/>
        </w:rPr>
        <w:t>.签订合同、服务时间、服务地点</w:t>
      </w:r>
    </w:p>
    <w:p>
      <w:pPr>
        <w:keepNext w:val="0"/>
        <w:keepLines w:val="0"/>
        <w:pageBreakBefore w:val="0"/>
        <w:widowControl/>
        <w:kinsoku/>
        <w:wordWrap/>
        <w:topLinePunct w:val="0"/>
        <w:bidi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ascii="宋体" w:hAnsi="宋体" w:eastAsia="宋体" w:cs="宋体"/>
          <w:color w:val="auto"/>
          <w:sz w:val="24"/>
          <w:szCs w:val="24"/>
        </w:rPr>
        <w:t>成交供应商</w:t>
      </w:r>
      <w:r>
        <w:rPr>
          <w:rFonts w:hint="eastAsia" w:ascii="宋体" w:hAnsi="宋体" w:cs="宋体"/>
          <w:color w:val="auto"/>
          <w:sz w:val="24"/>
          <w:highlight w:val="none"/>
        </w:rPr>
        <w:t>领取《网竞成交通知书》后，应在《网竞成交通知书》发出之日起15天内与采购人签订合同，并按合同规定执行相关义务。</w:t>
      </w:r>
    </w:p>
    <w:p>
      <w:pPr>
        <w:pStyle w:val="17"/>
        <w:keepNext w:val="0"/>
        <w:keepLines w:val="0"/>
        <w:pageBreakBefore w:val="0"/>
        <w:kinsoku/>
        <w:wordWrap/>
        <w:topLinePunct w:val="0"/>
        <w:bidi w:val="0"/>
        <w:spacing w:before="0" w:beforeAutospacing="0" w:after="0" w:afterAutospacing="0" w:line="360" w:lineRule="auto"/>
        <w:ind w:left="0" w:leftChars="0" w:right="0" w:rightChars="0" w:firstLine="480" w:firstLineChars="200"/>
        <w:rPr>
          <w:color w:val="auto"/>
          <w:kern w:val="2"/>
          <w:highlight w:val="none"/>
        </w:rPr>
      </w:pPr>
      <w:r>
        <w:rPr>
          <w:rFonts w:hint="eastAsia"/>
          <w:color w:val="auto"/>
          <w:kern w:val="2"/>
          <w:highlight w:val="none"/>
          <w:lang w:val="en-US" w:eastAsia="zh-CN"/>
        </w:rPr>
        <w:t>21</w:t>
      </w:r>
      <w:r>
        <w:rPr>
          <w:rFonts w:hint="eastAsia"/>
          <w:color w:val="auto"/>
          <w:kern w:val="2"/>
          <w:highlight w:val="none"/>
        </w:rPr>
        <w:t>.如果竞价人发生以下任何一种情况时，其竞价保证金将被不予退还：</w:t>
      </w:r>
    </w:p>
    <w:p>
      <w:pPr>
        <w:pStyle w:val="17"/>
        <w:keepNext w:val="0"/>
        <w:keepLines w:val="0"/>
        <w:pageBreakBefore w:val="0"/>
        <w:kinsoku/>
        <w:wordWrap/>
        <w:topLinePunct w:val="0"/>
        <w:bidi w:val="0"/>
        <w:spacing w:before="0" w:beforeAutospacing="0" w:after="0" w:afterAutospacing="0" w:line="360" w:lineRule="auto"/>
        <w:ind w:left="0" w:leftChars="0" w:right="0" w:rightChars="0" w:firstLine="480" w:firstLineChars="200"/>
        <w:rPr>
          <w:color w:val="auto"/>
          <w:kern w:val="2"/>
          <w:highlight w:val="none"/>
        </w:rPr>
      </w:pPr>
      <w:r>
        <w:rPr>
          <w:rFonts w:hint="eastAsia"/>
          <w:color w:val="auto"/>
          <w:kern w:val="2"/>
          <w:highlight w:val="none"/>
        </w:rPr>
        <w:t>（1）竞价人在证明材料文件中提供虚假材料的；</w:t>
      </w:r>
    </w:p>
    <w:p>
      <w:pPr>
        <w:pStyle w:val="17"/>
        <w:keepNext w:val="0"/>
        <w:keepLines w:val="0"/>
        <w:pageBreakBefore w:val="0"/>
        <w:kinsoku/>
        <w:wordWrap/>
        <w:topLinePunct w:val="0"/>
        <w:bidi w:val="0"/>
        <w:spacing w:before="0" w:beforeAutospacing="0" w:after="0" w:afterAutospacing="0" w:line="360" w:lineRule="auto"/>
        <w:ind w:left="0" w:leftChars="0" w:right="0" w:rightChars="0" w:firstLine="480" w:firstLineChars="200"/>
        <w:rPr>
          <w:color w:val="auto"/>
          <w:kern w:val="2"/>
          <w:highlight w:val="none"/>
        </w:rPr>
      </w:pPr>
      <w:r>
        <w:rPr>
          <w:rFonts w:hint="eastAsia"/>
          <w:color w:val="auto"/>
          <w:kern w:val="2"/>
          <w:highlight w:val="none"/>
        </w:rPr>
        <w:t>（2）除因不可抗力或竞价文件认可的情形以外，</w:t>
      </w:r>
      <w:r>
        <w:rPr>
          <w:rFonts w:ascii="宋体" w:hAnsi="宋体" w:eastAsia="宋体" w:cs="宋体"/>
          <w:color w:val="auto"/>
          <w:sz w:val="24"/>
          <w:szCs w:val="24"/>
        </w:rPr>
        <w:t>成交供应商</w:t>
      </w:r>
      <w:r>
        <w:rPr>
          <w:rFonts w:hint="eastAsia"/>
          <w:color w:val="auto"/>
          <w:kern w:val="2"/>
          <w:highlight w:val="none"/>
        </w:rPr>
        <w:t>不与采购人签订合同或不能履约的；</w:t>
      </w:r>
    </w:p>
    <w:p>
      <w:pPr>
        <w:pStyle w:val="17"/>
        <w:keepNext w:val="0"/>
        <w:keepLines w:val="0"/>
        <w:pageBreakBefore w:val="0"/>
        <w:kinsoku/>
        <w:wordWrap/>
        <w:topLinePunct w:val="0"/>
        <w:bidi w:val="0"/>
        <w:spacing w:before="0" w:beforeAutospacing="0" w:after="0" w:afterAutospacing="0" w:line="360" w:lineRule="auto"/>
        <w:ind w:left="0" w:leftChars="0" w:right="0" w:rightChars="0" w:firstLine="480" w:firstLineChars="200"/>
        <w:rPr>
          <w:color w:val="auto"/>
          <w:kern w:val="2"/>
          <w:highlight w:val="none"/>
        </w:rPr>
      </w:pPr>
      <w:r>
        <w:rPr>
          <w:rFonts w:hint="eastAsia"/>
          <w:color w:val="auto"/>
          <w:kern w:val="2"/>
          <w:highlight w:val="none"/>
        </w:rPr>
        <w:t>（3）</w:t>
      </w:r>
      <w:r>
        <w:rPr>
          <w:rFonts w:ascii="宋体" w:hAnsi="宋体" w:eastAsia="宋体" w:cs="宋体"/>
          <w:color w:val="auto"/>
          <w:sz w:val="24"/>
          <w:szCs w:val="24"/>
        </w:rPr>
        <w:t>成交供应商</w:t>
      </w:r>
      <w:r>
        <w:rPr>
          <w:rFonts w:hint="eastAsia"/>
          <w:color w:val="auto"/>
          <w:kern w:val="2"/>
          <w:highlight w:val="none"/>
        </w:rPr>
        <w:t>自动放弃成交资格的；</w:t>
      </w:r>
    </w:p>
    <w:p>
      <w:pPr>
        <w:pStyle w:val="17"/>
        <w:keepNext w:val="0"/>
        <w:keepLines w:val="0"/>
        <w:pageBreakBefore w:val="0"/>
        <w:kinsoku/>
        <w:wordWrap/>
        <w:topLinePunct w:val="0"/>
        <w:bidi w:val="0"/>
        <w:spacing w:before="0" w:beforeAutospacing="0" w:after="0" w:afterAutospacing="0" w:line="360" w:lineRule="auto"/>
        <w:ind w:left="0" w:leftChars="0" w:right="0" w:rightChars="0" w:firstLine="480" w:firstLineChars="200"/>
        <w:rPr>
          <w:color w:val="auto"/>
          <w:kern w:val="2"/>
          <w:highlight w:val="none"/>
        </w:rPr>
      </w:pPr>
      <w:r>
        <w:rPr>
          <w:rFonts w:hint="eastAsia"/>
          <w:color w:val="auto"/>
          <w:kern w:val="2"/>
          <w:highlight w:val="none"/>
        </w:rPr>
        <w:t>（4）竞价人假借以他人名义参加报价或者以其他方式弄虚作假，骗取成交；</w:t>
      </w:r>
    </w:p>
    <w:p>
      <w:pPr>
        <w:pStyle w:val="17"/>
        <w:keepNext w:val="0"/>
        <w:keepLines w:val="0"/>
        <w:pageBreakBefore w:val="0"/>
        <w:kinsoku/>
        <w:wordWrap/>
        <w:topLinePunct w:val="0"/>
        <w:bidi w:val="0"/>
        <w:spacing w:before="0" w:beforeAutospacing="0" w:after="0" w:afterAutospacing="0" w:line="360" w:lineRule="auto"/>
        <w:ind w:left="0" w:leftChars="0" w:right="0" w:rightChars="0" w:firstLine="480" w:firstLineChars="200"/>
        <w:rPr>
          <w:color w:val="auto"/>
          <w:kern w:val="2"/>
          <w:highlight w:val="none"/>
        </w:rPr>
      </w:pPr>
      <w:r>
        <w:rPr>
          <w:rFonts w:hint="eastAsia"/>
          <w:color w:val="auto"/>
          <w:kern w:val="2"/>
          <w:highlight w:val="none"/>
        </w:rPr>
        <w:t>（5）国家法律法规以及竞价文件中规定的其他竞价保证金不予退还的情形。</w:t>
      </w:r>
    </w:p>
    <w:p>
      <w:pPr>
        <w:keepNext w:val="0"/>
        <w:keepLines w:val="0"/>
        <w:pageBreakBefore w:val="0"/>
        <w:kinsoku/>
        <w:wordWrap/>
        <w:topLinePunct w:val="0"/>
        <w:bidi w:val="0"/>
        <w:spacing w:beforeAutospacing="0" w:afterAutospacing="0" w:line="360" w:lineRule="auto"/>
        <w:ind w:left="0" w:leftChars="0" w:right="0" w:rightChars="0" w:firstLine="480" w:firstLineChars="200"/>
        <w:rPr>
          <w:rFonts w:ascii="宋体" w:hAnsi="宋体" w:cs="宋体"/>
          <w:color w:val="auto"/>
          <w:sz w:val="24"/>
          <w:highlight w:val="none"/>
        </w:rPr>
      </w:pPr>
      <w:r>
        <w:rPr>
          <w:rFonts w:hint="eastAsia" w:ascii="宋体" w:hAnsi="宋体" w:cs="宋体"/>
          <w:color w:val="auto"/>
          <w:sz w:val="24"/>
          <w:highlight w:val="none"/>
        </w:rPr>
        <w:t>上述不予退还竞价保证金的情况不能抵偿给采购人或采购代理机构造成损失的，竞价人还要承担赔偿责任。</w:t>
      </w:r>
    </w:p>
    <w:p>
      <w:pPr>
        <w:keepNext w:val="0"/>
        <w:keepLines w:val="0"/>
        <w:pageBreakBefore w:val="0"/>
        <w:widowControl/>
        <w:numPr>
          <w:ilvl w:val="255"/>
          <w:numId w:val="0"/>
        </w:numPr>
        <w:kinsoku/>
        <w:wordWrap/>
        <w:topLinePunct w:val="0"/>
        <w:bidi w:val="0"/>
        <w:spacing w:beforeAutospacing="0" w:afterAutospacing="0" w:line="360" w:lineRule="auto"/>
        <w:ind w:left="0" w:leftChars="0" w:right="0" w:rightChars="0" w:firstLine="482" w:firstLineChars="200"/>
        <w:jc w:val="left"/>
        <w:textAlignment w:val="baseline"/>
        <w:rPr>
          <w:rStyle w:val="30"/>
          <w:rFonts w:ascii="宋体" w:hAnsi="宋体" w:cs="宋体"/>
          <w:b/>
          <w:bCs/>
          <w:color w:val="auto"/>
          <w:sz w:val="24"/>
          <w:highlight w:val="none"/>
        </w:rPr>
      </w:pPr>
      <w:r>
        <w:rPr>
          <w:rStyle w:val="30"/>
          <w:rFonts w:hint="eastAsia" w:ascii="宋体" w:hAnsi="宋体" w:cs="宋体"/>
          <w:b/>
          <w:bCs/>
          <w:color w:val="auto"/>
          <w:sz w:val="24"/>
          <w:highlight w:val="none"/>
          <w:lang w:val="en-US"/>
        </w:rPr>
        <w:t>22.</w:t>
      </w:r>
      <w:r>
        <w:rPr>
          <w:rStyle w:val="30"/>
          <w:rFonts w:hint="eastAsia" w:ascii="宋体" w:hAnsi="宋体" w:cs="宋体"/>
          <w:b/>
          <w:bCs/>
          <w:color w:val="auto"/>
          <w:sz w:val="24"/>
          <w:highlight w:val="none"/>
        </w:rPr>
        <w:t>其他：</w:t>
      </w:r>
    </w:p>
    <w:p>
      <w:pPr>
        <w:numPr>
          <w:ilvl w:val="-1"/>
          <w:numId w:val="0"/>
        </w:numPr>
        <w:spacing w:line="500" w:lineRule="exact"/>
        <w:ind w:firstLine="482" w:firstLineChars="200"/>
        <w:rPr>
          <w:rStyle w:val="30"/>
          <w:rFonts w:hint="eastAsia" w:ascii="宋体" w:hAnsi="宋体" w:cs="宋体"/>
          <w:b/>
          <w:bCs/>
          <w:color w:val="auto"/>
          <w:sz w:val="24"/>
          <w:highlight w:val="none"/>
          <w:lang w:val="en-US"/>
        </w:rPr>
      </w:pPr>
      <w:r>
        <w:rPr>
          <w:rStyle w:val="30"/>
          <w:rFonts w:hint="eastAsia" w:ascii="宋体" w:hAnsi="宋体" w:cs="宋体"/>
          <w:b/>
          <w:bCs/>
          <w:color w:val="auto"/>
          <w:sz w:val="24"/>
          <w:highlight w:val="none"/>
        </w:rPr>
        <w:t>（</w:t>
      </w:r>
      <w:r>
        <w:rPr>
          <w:rStyle w:val="30"/>
          <w:rFonts w:hint="eastAsia" w:ascii="宋体" w:hAnsi="宋体" w:cs="宋体"/>
          <w:b/>
          <w:bCs/>
          <w:color w:val="auto"/>
          <w:sz w:val="24"/>
          <w:highlight w:val="none"/>
          <w:lang w:val="en-US"/>
        </w:rPr>
        <w:t>1）本项目招标代理服务费按照包干价收取。服务费:500元整</w:t>
      </w:r>
      <w:r>
        <w:rPr>
          <w:rFonts w:hint="eastAsia" w:ascii="宋体" w:hAnsi="宋体" w:cs="Times New Roman"/>
          <w:sz w:val="24"/>
          <w:highlight w:val="none"/>
        </w:rPr>
        <w:t>；</w:t>
      </w:r>
      <w:r>
        <w:rPr>
          <w:rStyle w:val="30"/>
          <w:rFonts w:hint="eastAsia" w:ascii="宋体" w:hAnsi="宋体" w:cs="宋体"/>
          <w:b/>
          <w:bCs/>
          <w:color w:val="auto"/>
          <w:sz w:val="24"/>
          <w:highlight w:val="none"/>
          <w:lang w:val="en-US"/>
        </w:rPr>
        <w:t>由成交供应商在领取成交通知书前一次性缴纳至招标代理机构。</w:t>
      </w:r>
    </w:p>
    <w:p>
      <w:pPr>
        <w:numPr>
          <w:ilvl w:val="-1"/>
          <w:numId w:val="0"/>
        </w:numPr>
        <w:spacing w:line="500" w:lineRule="exact"/>
        <w:rPr>
          <w:rFonts w:hint="eastAsia" w:ascii="宋体" w:hAnsi="宋体" w:eastAsia="宋体" w:cs="Times New Roman"/>
          <w:sz w:val="24"/>
          <w:highlight w:val="none"/>
        </w:rPr>
      </w:pPr>
      <w:r>
        <w:rPr>
          <w:rFonts w:hint="eastAsia" w:ascii="宋体" w:hAnsi="宋体" w:eastAsia="宋体" w:cs="Times New Roman"/>
          <w:sz w:val="24"/>
          <w:highlight w:val="none"/>
        </w:rPr>
        <w:t xml:space="preserve">招标服务费转账银行信息： </w:t>
      </w:r>
    </w:p>
    <w:p>
      <w:pPr>
        <w:numPr>
          <w:ilvl w:val="-1"/>
          <w:numId w:val="0"/>
        </w:numPr>
        <w:spacing w:line="500" w:lineRule="exact"/>
        <w:rPr>
          <w:rFonts w:hint="eastAsia" w:ascii="宋体" w:hAnsi="宋体" w:eastAsia="宋体" w:cs="Times New Roman"/>
          <w:sz w:val="24"/>
          <w:highlight w:val="none"/>
        </w:rPr>
      </w:pPr>
      <w:r>
        <w:rPr>
          <w:rFonts w:hint="eastAsia" w:ascii="宋体" w:hAnsi="宋体" w:eastAsia="宋体" w:cs="Times New Roman"/>
          <w:sz w:val="24"/>
          <w:highlight w:val="none"/>
        </w:rPr>
        <w:t>开户名称：</w:t>
      </w:r>
      <w:r>
        <w:rPr>
          <w:rFonts w:hint="eastAsia" w:ascii="宋体" w:hAnsi="宋体" w:eastAsia="宋体" w:cs="Times New Roman"/>
          <w:sz w:val="24"/>
          <w:highlight w:val="none"/>
          <w:lang w:eastAsia="zh-CN"/>
        </w:rPr>
        <w:t>福建华中招标有限公司</w:t>
      </w:r>
      <w:r>
        <w:rPr>
          <w:rFonts w:hint="eastAsia" w:ascii="宋体" w:hAnsi="宋体" w:eastAsia="宋体" w:cs="Times New Roman"/>
          <w:sz w:val="24"/>
          <w:highlight w:val="none"/>
        </w:rPr>
        <w:t xml:space="preserve"> </w:t>
      </w:r>
    </w:p>
    <w:p>
      <w:pPr>
        <w:numPr>
          <w:ilvl w:val="-1"/>
          <w:numId w:val="0"/>
        </w:numPr>
        <w:spacing w:line="500" w:lineRule="exact"/>
        <w:rPr>
          <w:rFonts w:hint="eastAsia" w:ascii="宋体" w:hAnsi="宋体" w:eastAsia="宋体" w:cs="Times New Roman"/>
          <w:sz w:val="24"/>
          <w:highlight w:val="none"/>
        </w:rPr>
      </w:pPr>
      <w:r>
        <w:rPr>
          <w:rFonts w:hint="eastAsia" w:ascii="宋体" w:hAnsi="宋体" w:eastAsia="宋体" w:cs="Times New Roman"/>
          <w:sz w:val="24"/>
          <w:highlight w:val="none"/>
        </w:rPr>
        <w:t>开户银行：中国银行股份有限公司福州台江广场支行</w:t>
      </w:r>
    </w:p>
    <w:p>
      <w:pPr>
        <w:numPr>
          <w:ilvl w:val="-1"/>
          <w:numId w:val="0"/>
        </w:numPr>
        <w:spacing w:line="500" w:lineRule="exact"/>
        <w:rPr>
          <w:rFonts w:hint="eastAsia" w:ascii="宋体" w:hAnsi="宋体" w:eastAsia="宋体" w:cs="Times New Roman"/>
          <w:sz w:val="24"/>
          <w:highlight w:val="none"/>
          <w:lang w:val="en-US"/>
        </w:rPr>
      </w:pPr>
      <w:r>
        <w:rPr>
          <w:rFonts w:hint="eastAsia" w:ascii="宋体" w:hAnsi="宋体" w:eastAsia="宋体" w:cs="Times New Roman"/>
          <w:sz w:val="24"/>
          <w:highlight w:val="none"/>
        </w:rPr>
        <w:t>账 号：431280364630</w:t>
      </w:r>
    </w:p>
    <w:p>
      <w:pPr>
        <w:numPr>
          <w:ilvl w:val="-1"/>
          <w:numId w:val="0"/>
        </w:numPr>
        <w:spacing w:line="500" w:lineRule="exact"/>
        <w:rPr>
          <w:rFonts w:hint="eastAsia" w:ascii="宋体" w:hAnsi="宋体" w:eastAsia="宋体" w:cs="Times New Roman"/>
          <w:sz w:val="24"/>
          <w:highlight w:val="none"/>
        </w:rPr>
      </w:pPr>
      <w:bookmarkStart w:id="3" w:name="_Toc22138"/>
      <w:bookmarkStart w:id="4" w:name="_Toc15388"/>
      <w:r>
        <w:rPr>
          <w:rFonts w:hint="eastAsia" w:ascii="宋体" w:hAnsi="宋体" w:eastAsia="宋体" w:cs="Times New Roman"/>
          <w:sz w:val="24"/>
          <w:highlight w:val="none"/>
        </w:rPr>
        <w:br w:type="page"/>
      </w:r>
    </w:p>
    <w:p>
      <w:pPr>
        <w:keepNext w:val="0"/>
        <w:keepLines w:val="0"/>
        <w:pageBreakBefore w:val="0"/>
        <w:widowControl/>
        <w:kinsoku/>
        <w:wordWrap/>
        <w:topLinePunct w:val="0"/>
        <w:bidi w:val="0"/>
        <w:spacing w:beforeAutospacing="0" w:afterAutospacing="0" w:line="360" w:lineRule="auto"/>
        <w:ind w:left="0" w:leftChars="0" w:right="0" w:rightChars="0"/>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第二章 网上竞价内容及要求</w:t>
      </w:r>
      <w:bookmarkEnd w:id="3"/>
      <w:bookmarkEnd w:id="4"/>
    </w:p>
    <w:p>
      <w:pPr>
        <w:keepNext w:val="0"/>
        <w:keepLines w:val="0"/>
        <w:pageBreakBefore w:val="0"/>
        <w:kinsoku/>
        <w:wordWrap/>
        <w:topLinePunct w:val="0"/>
        <w:bidi w:val="0"/>
        <w:snapToGrid w:val="0"/>
        <w:spacing w:beforeAutospacing="0" w:afterAutospacing="0" w:line="360" w:lineRule="auto"/>
        <w:ind w:left="0" w:leftChars="0" w:right="0" w:rightChars="0"/>
        <w:outlineLvl w:val="1"/>
        <w:rPr>
          <w:rFonts w:ascii="宋体" w:hAnsi="宋体" w:cs="宋体"/>
          <w:b/>
          <w:color w:val="auto"/>
          <w:sz w:val="24"/>
          <w:highlight w:val="none"/>
        </w:rPr>
      </w:pPr>
      <w:bookmarkStart w:id="5" w:name="_Toc359317661"/>
      <w:bookmarkStart w:id="6" w:name="_Toc358016816"/>
      <w:bookmarkStart w:id="7" w:name="_Toc330567034"/>
      <w:bookmarkStart w:id="8" w:name="_Toc347060296"/>
      <w:bookmarkStart w:id="9" w:name="_Toc327948617"/>
      <w:bookmarkStart w:id="10" w:name="_Toc346300367"/>
      <w:r>
        <w:rPr>
          <w:rFonts w:hint="eastAsia" w:ascii="宋体" w:hAnsi="宋体" w:cs="宋体"/>
          <w:b/>
          <w:color w:val="auto"/>
          <w:sz w:val="24"/>
          <w:highlight w:val="none"/>
        </w:rPr>
        <w:t>一、项目概述</w:t>
      </w:r>
      <w:bookmarkEnd w:id="5"/>
      <w:bookmarkEnd w:id="6"/>
    </w:p>
    <w:p>
      <w:pPr>
        <w:pStyle w:val="31"/>
        <w:keepNext w:val="0"/>
        <w:keepLines w:val="0"/>
        <w:pageBreakBefore w:val="0"/>
        <w:kinsoku/>
        <w:wordWrap/>
        <w:topLinePunct w:val="0"/>
        <w:bidi w:val="0"/>
        <w:spacing w:beforeAutospacing="0" w:afterAutospacing="0" w:line="360" w:lineRule="auto"/>
        <w:ind w:left="0" w:leftChars="0" w:right="0" w:rightChars="0" w:firstLine="240" w:firstLineChars="100"/>
        <w:rPr>
          <w:rFonts w:ascii="宋体" w:hAnsi="宋体"/>
          <w:color w:val="auto"/>
          <w:sz w:val="24"/>
          <w:highlight w:val="none"/>
        </w:rPr>
      </w:pPr>
      <w:r>
        <w:rPr>
          <w:rFonts w:hint="eastAsia" w:ascii="宋体" w:hAnsi="宋体"/>
          <w:color w:val="auto"/>
          <w:sz w:val="24"/>
          <w:highlight w:val="none"/>
        </w:rPr>
        <w:t>1.采购标的一览表</w:t>
      </w:r>
    </w:p>
    <w:p>
      <w:pPr>
        <w:pStyle w:val="31"/>
        <w:keepNext w:val="0"/>
        <w:keepLines w:val="0"/>
        <w:pageBreakBefore w:val="0"/>
        <w:kinsoku/>
        <w:wordWrap/>
        <w:topLinePunct w:val="0"/>
        <w:bidi w:val="0"/>
        <w:spacing w:beforeAutospacing="0" w:afterAutospacing="0" w:line="360" w:lineRule="auto"/>
        <w:ind w:left="0" w:leftChars="0" w:right="0" w:rightChars="0" w:firstLine="6960" w:firstLineChars="2900"/>
        <w:rPr>
          <w:rFonts w:ascii="宋体" w:hAnsi="宋体"/>
          <w:color w:val="auto"/>
          <w:sz w:val="24"/>
          <w:highlight w:val="none"/>
        </w:rPr>
      </w:pPr>
      <w:r>
        <w:rPr>
          <w:rFonts w:hint="eastAsia" w:ascii="宋体" w:hAnsi="宋体"/>
          <w:color w:val="auto"/>
          <w:sz w:val="24"/>
          <w:highlight w:val="none"/>
        </w:rPr>
        <w:t>金额单位：人民币元</w:t>
      </w:r>
    </w:p>
    <w:tbl>
      <w:tblPr>
        <w:tblStyle w:val="21"/>
        <w:tblW w:w="49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1035"/>
        <w:gridCol w:w="1425"/>
        <w:gridCol w:w="1088"/>
        <w:gridCol w:w="1403"/>
        <w:gridCol w:w="1752"/>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36" w:type="pct"/>
            <w:vAlign w:val="center"/>
          </w:tcPr>
          <w:p>
            <w:pPr>
              <w:pStyle w:val="10"/>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b/>
                <w:bCs w:val="0"/>
                <w:color w:val="auto"/>
                <w:sz w:val="24"/>
                <w:szCs w:val="24"/>
                <w:highlight w:val="none"/>
              </w:rPr>
              <w:t>合同包</w:t>
            </w:r>
          </w:p>
        </w:tc>
        <w:tc>
          <w:tcPr>
            <w:tcW w:w="526" w:type="pct"/>
            <w:vAlign w:val="center"/>
          </w:tcPr>
          <w:p>
            <w:pPr>
              <w:pStyle w:val="10"/>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cs="宋体"/>
                <w:b/>
                <w:bCs w:val="0"/>
                <w:color w:val="auto"/>
                <w:sz w:val="24"/>
                <w:szCs w:val="24"/>
                <w:highlight w:val="none"/>
              </w:rPr>
              <w:t>品目号</w:t>
            </w:r>
          </w:p>
        </w:tc>
        <w:tc>
          <w:tcPr>
            <w:tcW w:w="724" w:type="pct"/>
            <w:vAlign w:val="center"/>
          </w:tcPr>
          <w:p>
            <w:pPr>
              <w:pStyle w:val="10"/>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hAnsi="宋体" w:cs="宋体"/>
                <w:b/>
                <w:bCs w:val="0"/>
                <w:color w:val="auto"/>
                <w:sz w:val="24"/>
                <w:szCs w:val="24"/>
                <w:highlight w:val="none"/>
              </w:rPr>
            </w:pPr>
            <w:r>
              <w:rPr>
                <w:rFonts w:hint="eastAsia" w:hAnsi="宋体" w:cs="宋体"/>
                <w:b/>
                <w:bCs w:val="0"/>
                <w:color w:val="auto"/>
                <w:sz w:val="24"/>
                <w:szCs w:val="24"/>
                <w:highlight w:val="none"/>
              </w:rPr>
              <w:t>采购</w:t>
            </w:r>
          </w:p>
          <w:p>
            <w:pPr>
              <w:pStyle w:val="10"/>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cs="宋体"/>
                <w:b/>
                <w:bCs w:val="0"/>
                <w:color w:val="auto"/>
                <w:sz w:val="24"/>
                <w:szCs w:val="24"/>
                <w:highlight w:val="none"/>
              </w:rPr>
              <w:t>标的</w:t>
            </w:r>
          </w:p>
        </w:tc>
        <w:tc>
          <w:tcPr>
            <w:tcW w:w="553" w:type="pct"/>
            <w:vAlign w:val="center"/>
          </w:tcPr>
          <w:p>
            <w:pPr>
              <w:pStyle w:val="10"/>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cs="宋体"/>
                <w:b/>
                <w:bCs w:val="0"/>
                <w:color w:val="auto"/>
                <w:sz w:val="24"/>
                <w:szCs w:val="24"/>
                <w:highlight w:val="none"/>
              </w:rPr>
              <w:t>允许进口</w:t>
            </w:r>
          </w:p>
        </w:tc>
        <w:tc>
          <w:tcPr>
            <w:tcW w:w="713" w:type="pct"/>
            <w:vAlign w:val="center"/>
          </w:tcPr>
          <w:p>
            <w:pPr>
              <w:pStyle w:val="10"/>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cs="宋体"/>
                <w:b/>
                <w:bCs w:val="0"/>
                <w:color w:val="auto"/>
                <w:sz w:val="24"/>
                <w:szCs w:val="24"/>
                <w:highlight w:val="none"/>
              </w:rPr>
              <w:t>数量</w:t>
            </w:r>
          </w:p>
        </w:tc>
        <w:tc>
          <w:tcPr>
            <w:tcW w:w="890" w:type="pct"/>
            <w:vAlign w:val="center"/>
          </w:tcPr>
          <w:p>
            <w:pPr>
              <w:pStyle w:val="10"/>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t>单价</w:t>
            </w:r>
          </w:p>
          <w:p>
            <w:pPr>
              <w:pStyle w:val="10"/>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ascii="宋体" w:hAnsi="宋体" w:eastAsia="宋体" w:cs="宋体"/>
                <w:b/>
                <w:bCs w:val="0"/>
                <w:color w:val="auto"/>
                <w:kern w:val="0"/>
                <w:sz w:val="24"/>
                <w:szCs w:val="24"/>
                <w:highlight w:val="none"/>
                <w:lang w:val="en-US" w:eastAsia="zh-CN" w:bidi="ar"/>
              </w:rPr>
              <w:t>(</w:t>
            </w:r>
            <w:r>
              <w:rPr>
                <w:rFonts w:hint="eastAsia" w:hAnsi="宋体" w:cs="宋体"/>
                <w:b/>
                <w:bCs w:val="0"/>
                <w:color w:val="auto"/>
                <w:kern w:val="0"/>
                <w:sz w:val="24"/>
                <w:szCs w:val="24"/>
                <w:highlight w:val="none"/>
                <w:lang w:val="en-US" w:eastAsia="zh-CN" w:bidi="ar"/>
              </w:rPr>
              <w:t>最低限价</w:t>
            </w:r>
            <w:r>
              <w:rPr>
                <w:rFonts w:hint="eastAsia" w:ascii="宋体" w:hAnsi="宋体" w:eastAsia="宋体" w:cs="宋体"/>
                <w:b/>
                <w:bCs w:val="0"/>
                <w:color w:val="auto"/>
                <w:kern w:val="0"/>
                <w:sz w:val="24"/>
                <w:szCs w:val="24"/>
                <w:highlight w:val="none"/>
                <w:lang w:val="en-US" w:eastAsia="zh-CN" w:bidi="ar"/>
              </w:rPr>
              <w:t>)</w:t>
            </w:r>
          </w:p>
        </w:tc>
        <w:tc>
          <w:tcPr>
            <w:tcW w:w="955" w:type="pct"/>
            <w:vAlign w:val="center"/>
          </w:tcPr>
          <w:p>
            <w:pPr>
              <w:pStyle w:val="10"/>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hAnsi="宋体" w:eastAsia="宋体"/>
                <w:b/>
                <w:bCs w:val="0"/>
                <w:color w:val="auto"/>
                <w:sz w:val="24"/>
                <w:szCs w:val="24"/>
                <w:highlight w:val="none"/>
                <w:lang w:eastAsia="zh-CN"/>
              </w:rPr>
            </w:pPr>
            <w:r>
              <w:rPr>
                <w:rFonts w:hint="eastAsia" w:hAnsi="宋体"/>
                <w:b/>
                <w:bCs w:val="0"/>
                <w:color w:val="auto"/>
                <w:sz w:val="24"/>
                <w:szCs w:val="24"/>
                <w:highlight w:val="none"/>
              </w:rPr>
              <w:t>竞价保证金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36" w:type="pc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color w:val="auto"/>
                <w:sz w:val="24"/>
                <w:szCs w:val="24"/>
                <w:highlight w:val="none"/>
                <w:vertAlign w:val="baseline"/>
              </w:rPr>
            </w:pPr>
            <w:r>
              <w:rPr>
                <w:rFonts w:hint="eastAsia" w:ascii="宋体" w:hAnsi="宋体" w:cs="宋体"/>
                <w:color w:val="auto"/>
                <w:kern w:val="0"/>
                <w:sz w:val="24"/>
                <w:szCs w:val="24"/>
                <w:highlight w:val="none"/>
              </w:rPr>
              <w:t>1</w:t>
            </w:r>
          </w:p>
        </w:tc>
        <w:tc>
          <w:tcPr>
            <w:tcW w:w="526" w:type="pc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724" w:type="pc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r>
              <w:rPr>
                <w:rFonts w:hint="eastAsia" w:ascii="宋体" w:hAnsi="宋体" w:eastAsia="宋体" w:cs="宋体"/>
                <w:color w:val="000000" w:themeColor="text1"/>
                <w:sz w:val="24"/>
                <w:highlight w:val="none"/>
                <w:lang w:eastAsia="zh-CN"/>
                <w14:textFill>
                  <w14:solidFill>
                    <w14:schemeClr w14:val="tx1"/>
                  </w14:solidFill>
                </w14:textFill>
              </w:rPr>
              <w:t>182-</w:t>
            </w: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lang w:eastAsia="zh-CN"/>
                <w14:textFill>
                  <w14:solidFill>
                    <w14:schemeClr w14:val="tx1"/>
                  </w14:solidFill>
                </w14:textFill>
              </w:rPr>
              <w:t>号店面面积</w:t>
            </w:r>
            <w:r>
              <w:rPr>
                <w:rFonts w:hint="eastAsia" w:ascii="宋体" w:hAnsi="宋体" w:eastAsia="宋体" w:cs="宋体"/>
                <w:color w:val="000000" w:themeColor="text1"/>
                <w:sz w:val="24"/>
                <w:highlight w:val="none"/>
                <w:lang w:val="en-US" w:eastAsia="zh-CN"/>
                <w14:textFill>
                  <w14:solidFill>
                    <w14:schemeClr w14:val="tx1"/>
                  </w14:solidFill>
                </w14:textFill>
              </w:rPr>
              <w:t>31.40</w:t>
            </w:r>
            <w:r>
              <w:rPr>
                <w:rFonts w:hint="eastAsia" w:ascii="宋体" w:hAnsi="宋体" w:eastAsia="宋体" w:cs="宋体"/>
                <w:color w:val="000000" w:themeColor="text1"/>
                <w:sz w:val="24"/>
                <w:highlight w:val="none"/>
                <w:lang w:eastAsia="zh-CN"/>
                <w14:textFill>
                  <w14:solidFill>
                    <w14:schemeClr w14:val="tx1"/>
                  </w14:solidFill>
                </w14:textFill>
              </w:rPr>
              <w:t>㎡</w:t>
            </w:r>
          </w:p>
        </w:tc>
        <w:tc>
          <w:tcPr>
            <w:tcW w:w="553" w:type="pc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否</w:t>
            </w:r>
          </w:p>
        </w:tc>
        <w:tc>
          <w:tcPr>
            <w:tcW w:w="713" w:type="pc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27个月</w:t>
            </w:r>
          </w:p>
        </w:tc>
        <w:tc>
          <w:tcPr>
            <w:tcW w:w="890" w:type="pc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730元/月</w:t>
            </w:r>
          </w:p>
        </w:tc>
        <w:tc>
          <w:tcPr>
            <w:tcW w:w="955" w:type="pc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0</w:t>
            </w:r>
          </w:p>
        </w:tc>
      </w:tr>
    </w:tbl>
    <w:p>
      <w:pPr>
        <w:pStyle w:val="38"/>
        <w:spacing w:line="360" w:lineRule="auto"/>
        <w:ind w:left="0" w:leftChars="0" w:firstLine="480" w:firstLineChars="200"/>
        <w:rPr>
          <w:rFonts w:hint="eastAsia" w:ascii="宋体" w:hAnsi="宋体" w:cs="宋体"/>
          <w:b/>
          <w:bCs/>
          <w:sz w:val="24"/>
          <w:szCs w:val="24"/>
        </w:rPr>
      </w:pPr>
      <w:r>
        <w:rPr>
          <w:rFonts w:hint="eastAsia" w:ascii="宋体" w:hAnsi="宋体" w:cs="宋体"/>
          <w:sz w:val="24"/>
          <w:szCs w:val="24"/>
          <w:lang w:eastAsia="zh-CN"/>
        </w:rPr>
        <w:t>注：</w:t>
      </w:r>
      <w:r>
        <w:rPr>
          <w:rFonts w:hint="eastAsia" w:ascii="宋体" w:hAnsi="宋体" w:cs="宋体"/>
          <w:sz w:val="24"/>
          <w:szCs w:val="24"/>
        </w:rPr>
        <w:t>本次以人民币竞价，</w:t>
      </w:r>
      <w:r>
        <w:rPr>
          <w:rFonts w:hint="eastAsia" w:ascii="宋体" w:hAnsi="宋体" w:cs="宋体"/>
          <w:b/>
          <w:bCs/>
          <w:sz w:val="24"/>
          <w:szCs w:val="24"/>
        </w:rPr>
        <w:t>竞价报价须包含货物（或服务、工程）的制造、包装、运输、保险、保修、发票、税金等一切费用。</w:t>
      </w:r>
    </w:p>
    <w:p>
      <w:pPr>
        <w:tabs>
          <w:tab w:val="left" w:pos="3402"/>
        </w:tabs>
        <w:spacing w:line="500" w:lineRule="exact"/>
        <w:ind w:firstLine="420"/>
        <w:rPr>
          <w:rFonts w:hint="eastAsia" w:ascii="Times New Roman" w:hAnsi="Times New Roman" w:eastAsia="宋体" w:cs="Times New Roman"/>
          <w:color w:val="auto"/>
          <w:lang w:val="en-US" w:eastAsia="zh-CN"/>
        </w:rPr>
      </w:pPr>
      <w:r>
        <w:rPr>
          <w:rFonts w:hint="eastAsia" w:ascii="宋体" w:hAnsi="宋体" w:eastAsia="宋体" w:cs="Times New Roman"/>
          <w:color w:val="auto"/>
          <w:sz w:val="24"/>
          <w:lang w:val="en-US" w:eastAsia="zh-CN"/>
        </w:rPr>
        <w:t>2、</w:t>
      </w:r>
      <w:r>
        <w:rPr>
          <w:rFonts w:hint="eastAsia" w:ascii="宋体" w:hAnsi="宋体" w:eastAsia="宋体" w:cs="Times New Roman"/>
          <w:color w:val="auto"/>
          <w:sz w:val="24"/>
          <w:lang w:eastAsia="zh-CN"/>
        </w:rPr>
        <w:t>承租人在租赁期间，合法经营，所需的营业执照、消防许可证、卫生防疫证等相关手续自行办理，招租人应当积极配合提供所需材料，其费用由承租人自行承担。本招租项目位于闽清县金沙镇金沙街道182号底层：82-</w:t>
      </w:r>
      <w:r>
        <w:rPr>
          <w:rFonts w:hint="eastAsia" w:ascii="宋体" w:hAnsi="宋体" w:eastAsia="宋体" w:cs="Times New Roman"/>
          <w:color w:val="auto"/>
          <w:sz w:val="24"/>
          <w:lang w:val="en-US" w:eastAsia="zh-CN"/>
        </w:rPr>
        <w:t>8</w:t>
      </w:r>
      <w:r>
        <w:rPr>
          <w:rFonts w:hint="eastAsia" w:ascii="宋体" w:hAnsi="宋体" w:eastAsia="宋体" w:cs="Times New Roman"/>
          <w:color w:val="auto"/>
          <w:sz w:val="24"/>
          <w:lang w:eastAsia="zh-CN"/>
        </w:rPr>
        <w:t>号店面面积</w:t>
      </w:r>
      <w:r>
        <w:rPr>
          <w:rFonts w:hint="eastAsia" w:ascii="宋体" w:hAnsi="宋体" w:eastAsia="宋体" w:cs="Times New Roman"/>
          <w:color w:val="auto"/>
          <w:sz w:val="24"/>
          <w:lang w:val="en-US" w:eastAsia="zh-CN"/>
        </w:rPr>
        <w:t>31.4</w:t>
      </w:r>
      <w:bookmarkStart w:id="46" w:name="_GoBack"/>
      <w:bookmarkEnd w:id="46"/>
      <w:r>
        <w:rPr>
          <w:rFonts w:hint="eastAsia" w:ascii="宋体" w:hAnsi="宋体" w:eastAsia="宋体" w:cs="Times New Roman"/>
          <w:color w:val="auto"/>
          <w:sz w:val="24"/>
          <w:lang w:val="en-US" w:eastAsia="zh-CN"/>
        </w:rPr>
        <w:t>0</w:t>
      </w:r>
      <w:r>
        <w:rPr>
          <w:rFonts w:hint="eastAsia" w:ascii="宋体" w:hAnsi="宋体" w:eastAsia="宋体" w:cs="宋体"/>
          <w:color w:val="000000"/>
          <w:sz w:val="24"/>
          <w:szCs w:val="24"/>
          <w:lang w:eastAsia="zh-CN"/>
        </w:rPr>
        <w:t>㎡</w:t>
      </w:r>
      <w:r>
        <w:rPr>
          <w:rFonts w:hint="eastAsia" w:ascii="宋体" w:hAnsi="宋体" w:eastAsia="宋体" w:cs="Times New Roman"/>
          <w:color w:val="auto"/>
          <w:sz w:val="24"/>
          <w:lang w:val="en-US" w:eastAsia="zh-CN"/>
        </w:rPr>
        <w:t>，租期27个月</w:t>
      </w:r>
      <w:r>
        <w:rPr>
          <w:rFonts w:hint="eastAsia" w:ascii="宋体" w:hAnsi="宋体" w:cs="Times New Roman"/>
          <w:color w:val="auto"/>
          <w:sz w:val="24"/>
          <w:lang w:val="en-US" w:eastAsia="zh-CN"/>
        </w:rPr>
        <w:t>。</w:t>
      </w:r>
    </w:p>
    <w:p>
      <w:pPr>
        <w:numPr>
          <w:ilvl w:val="0"/>
          <w:numId w:val="0"/>
        </w:numPr>
        <w:spacing w:line="440" w:lineRule="exact"/>
        <w:ind w:firstLine="480" w:firstLineChars="200"/>
        <w:rPr>
          <w:rFonts w:hint="eastAsia" w:asciiTheme="minorEastAsia" w:hAnsiTheme="minorEastAsia" w:eastAsiaTheme="minorEastAsia" w:cstheme="minorEastAsia"/>
          <w:b/>
          <w:bCs/>
          <w:kern w:val="0"/>
          <w:sz w:val="22"/>
          <w:szCs w:val="22"/>
          <w:highlight w:val="none"/>
          <w:lang w:val="en-US" w:eastAsia="zh-CN"/>
        </w:rPr>
      </w:pPr>
      <w:r>
        <w:rPr>
          <w:rFonts w:hint="eastAsia" w:ascii="宋体" w:hAnsi="宋体" w:eastAsia="宋体" w:cs="Times New Roman"/>
          <w:color w:val="auto"/>
          <w:sz w:val="24"/>
          <w:lang w:val="en-US" w:eastAsia="zh-CN"/>
        </w:rPr>
        <w:t>3、</w:t>
      </w:r>
      <w:r>
        <w:rPr>
          <w:rFonts w:hint="eastAsia" w:ascii="宋体" w:hAnsi="宋体" w:eastAsia="宋体" w:cs="Times New Roman"/>
          <w:color w:val="auto"/>
          <w:sz w:val="24"/>
        </w:rPr>
        <w:t>要求承租方合法经营。企业经营需有相关行业资质许可，不可扰民加工，存放易燃、易爆、有毒及有安全隐患的危险品，不作为高噪音或高污染经营行业使用，不得违反国家相关规定，不得影响附近居民生活。若接到投诉，经通知后仍不整改的，则招租人有权收回，且已收租金不予退还</w:t>
      </w:r>
      <w:r>
        <w:rPr>
          <w:rFonts w:hint="eastAsia" w:ascii="宋体" w:hAnsi="宋体" w:eastAsia="宋体" w:cs="Times New Roman"/>
          <w:color w:val="auto"/>
          <w:sz w:val="24"/>
          <w:lang w:eastAsia="zh-CN"/>
        </w:rPr>
        <w:t>。</w:t>
      </w:r>
    </w:p>
    <w:p>
      <w:pPr>
        <w:keepNext w:val="0"/>
        <w:keepLines w:val="0"/>
        <w:pageBreakBefore w:val="0"/>
        <w:kinsoku/>
        <w:wordWrap/>
        <w:topLinePunct w:val="0"/>
        <w:bidi w:val="0"/>
        <w:snapToGrid w:val="0"/>
        <w:spacing w:beforeAutospacing="0" w:afterAutospacing="0" w:line="360" w:lineRule="auto"/>
        <w:ind w:left="0" w:leftChars="0" w:right="0" w:rightChars="0"/>
        <w:outlineLvl w:val="1"/>
        <w:rPr>
          <w:rFonts w:hint="eastAsia" w:ascii="宋体" w:hAnsi="宋体" w:eastAsia="宋体" w:cs="宋体"/>
          <w:b/>
          <w:color w:val="auto"/>
          <w:sz w:val="24"/>
          <w:highlight w:val="none"/>
        </w:rPr>
      </w:pPr>
      <w:bookmarkStart w:id="11" w:name="_Toc15231"/>
      <w:bookmarkStart w:id="12" w:name="_Toc19293"/>
      <w:bookmarkStart w:id="13" w:name="_Toc5109"/>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rPr>
        <w:t>、</w:t>
      </w:r>
      <w:bookmarkEnd w:id="11"/>
      <w:bookmarkEnd w:id="12"/>
      <w:r>
        <w:rPr>
          <w:rFonts w:hint="eastAsia" w:ascii="宋体" w:hAnsi="宋体" w:eastAsia="宋体" w:cs="宋体"/>
          <w:b/>
          <w:color w:val="auto"/>
          <w:sz w:val="24"/>
          <w:highlight w:val="none"/>
        </w:rPr>
        <w:t>招租要求：</w:t>
      </w:r>
      <w:bookmarkEnd w:id="1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rPr>
      </w:pPr>
      <w:r>
        <w:rPr>
          <w:rFonts w:hint="eastAsia" w:ascii="宋体" w:hAnsi="宋体" w:eastAsia="宋体" w:cs="Times New Roman"/>
          <w:color w:val="auto"/>
          <w:sz w:val="24"/>
        </w:rPr>
        <w:t>1、具有良好的商业信用、财务状况、支付能力；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rPr>
      </w:pPr>
      <w:r>
        <w:rPr>
          <w:rFonts w:hint="eastAsia" w:ascii="宋体" w:hAnsi="宋体" w:eastAsia="宋体" w:cs="Times New Roman"/>
          <w:color w:val="auto"/>
          <w:sz w:val="24"/>
        </w:rPr>
        <w:t>2、所租赁房屋的维护与修缮费用由承租方承担；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rPr>
      </w:pPr>
      <w:r>
        <w:rPr>
          <w:rFonts w:hint="eastAsia" w:ascii="宋体" w:hAnsi="宋体" w:eastAsia="宋体" w:cs="Times New Roman"/>
          <w:color w:val="auto"/>
          <w:sz w:val="24"/>
        </w:rPr>
        <w:t>3、经营项目要具备相关证件、证照和消防许可证；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rPr>
      </w:pPr>
      <w:r>
        <w:rPr>
          <w:rFonts w:hint="eastAsia" w:ascii="宋体" w:hAnsi="宋体" w:eastAsia="宋体" w:cs="Times New Roman"/>
          <w:color w:val="auto"/>
          <w:sz w:val="24"/>
        </w:rPr>
        <w:t>4、店面经营期间所产生的水电费、卫生费、税费等相关费用由承租方承担；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rPr>
        <w:t>5、</w:t>
      </w:r>
      <w:r>
        <w:rPr>
          <w:rFonts w:hint="eastAsia" w:ascii="宋体" w:hAnsi="宋体" w:eastAsia="宋体" w:cs="Times New Roman"/>
          <w:color w:val="auto"/>
          <w:sz w:val="24"/>
          <w:lang w:eastAsia="zh-CN"/>
        </w:rPr>
        <w:t>如遇</w:t>
      </w:r>
      <w:r>
        <w:rPr>
          <w:rFonts w:hint="eastAsia" w:ascii="宋体" w:hAnsi="宋体" w:eastAsia="宋体" w:cs="Times New Roman"/>
          <w:color w:val="auto"/>
          <w:sz w:val="24"/>
        </w:rPr>
        <w:t>路段改造的需要，在承租期内政府拆除该店面，承租方应</w:t>
      </w:r>
      <w:r>
        <w:rPr>
          <w:rFonts w:hint="eastAsia" w:ascii="宋体" w:hAnsi="宋体" w:eastAsia="宋体" w:cs="Times New Roman"/>
          <w:color w:val="auto"/>
          <w:sz w:val="24"/>
          <w:lang w:eastAsia="zh-CN"/>
        </w:rPr>
        <w:t>在</w:t>
      </w:r>
      <w:r>
        <w:rPr>
          <w:rFonts w:hint="eastAsia" w:ascii="宋体" w:hAnsi="宋体" w:eastAsia="宋体" w:cs="Times New Roman"/>
          <w:color w:val="auto"/>
          <w:sz w:val="24"/>
        </w:rPr>
        <w:t>接到通知之日起10天内无条件交回</w:t>
      </w:r>
      <w:r>
        <w:rPr>
          <w:rFonts w:hint="eastAsia" w:ascii="宋体" w:hAnsi="宋体" w:eastAsia="宋体" w:cs="Times New Roman"/>
          <w:color w:val="auto"/>
          <w:sz w:val="24"/>
          <w:lang w:eastAsia="zh-CN"/>
        </w:rPr>
        <w:t>办公场所</w:t>
      </w:r>
      <w:r>
        <w:rPr>
          <w:rFonts w:hint="eastAsia" w:ascii="宋体" w:hAnsi="宋体" w:eastAsia="宋体" w:cs="Times New Roman"/>
          <w:color w:val="auto"/>
          <w:sz w:val="24"/>
        </w:rPr>
        <w:t>，出租方相应退还未到期部分租金，不再承担其他损失。</w:t>
      </w:r>
    </w:p>
    <w:p>
      <w:pPr>
        <w:spacing w:line="440" w:lineRule="exact"/>
        <w:rPr>
          <w:rFonts w:hint="eastAsia" w:ascii="宋体" w:hAnsi="宋体" w:eastAsia="宋体" w:cs="Times New Roman"/>
          <w:color w:val="auto"/>
          <w:sz w:val="24"/>
        </w:rPr>
      </w:pPr>
      <w:bookmarkStart w:id="14" w:name="_Toc439163497"/>
      <w:bookmarkStart w:id="15" w:name="_Toc440292127"/>
      <w:bookmarkStart w:id="16" w:name="_Toc415734520"/>
      <w:bookmarkStart w:id="17" w:name="_Toc339444977"/>
      <w:bookmarkStart w:id="18" w:name="_Toc2085"/>
      <w:bookmarkStart w:id="19" w:name="_Toc443"/>
      <w:bookmarkStart w:id="20" w:name="_Toc23112"/>
      <w:r>
        <w:rPr>
          <w:rFonts w:hint="eastAsia" w:ascii="宋体" w:hAnsi="宋体" w:eastAsia="宋体" w:cs="Times New Roman"/>
          <w:color w:val="auto"/>
          <w:sz w:val="24"/>
          <w:lang w:val="en-US" w:eastAsia="zh-CN"/>
        </w:rPr>
        <w:t>6、</w:t>
      </w:r>
      <w:r>
        <w:rPr>
          <w:rFonts w:hint="eastAsia" w:ascii="宋体" w:hAnsi="宋体" w:eastAsia="宋体" w:cs="Times New Roman"/>
          <w:color w:val="auto"/>
          <w:sz w:val="24"/>
        </w:rPr>
        <w:t>在承租期内，</w:t>
      </w:r>
      <w:r>
        <w:rPr>
          <w:rFonts w:hint="eastAsia" w:ascii="宋体" w:hAnsi="宋体" w:eastAsia="宋体" w:cs="Times New Roman"/>
          <w:color w:val="auto"/>
          <w:sz w:val="24"/>
          <w:lang w:eastAsia="zh-CN"/>
        </w:rPr>
        <w:t>成交供应商</w:t>
      </w:r>
      <w:r>
        <w:rPr>
          <w:rFonts w:hint="eastAsia" w:ascii="宋体" w:hAnsi="宋体" w:eastAsia="宋体" w:cs="Times New Roman"/>
          <w:color w:val="auto"/>
          <w:sz w:val="24"/>
        </w:rPr>
        <w:t>应自觉遵守国家的法律法规和政策规定，严禁从事违法活动。如有违反，一切后果自负，招租人有权收回标的并取消合同，已交的所有承租费归招租人所有</w:t>
      </w:r>
    </w:p>
    <w:bookmarkEnd w:id="14"/>
    <w:bookmarkEnd w:id="15"/>
    <w:p>
      <w:pPr>
        <w:spacing w:line="440" w:lineRule="exact"/>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7</w:t>
      </w:r>
      <w:r>
        <w:rPr>
          <w:rFonts w:hint="eastAsia" w:ascii="宋体" w:hAnsi="宋体" w:eastAsia="宋体" w:cs="Times New Roman"/>
          <w:color w:val="auto"/>
          <w:sz w:val="24"/>
        </w:rPr>
        <w:t>、本次招标设最低限价（详见</w:t>
      </w:r>
      <w:r>
        <w:rPr>
          <w:rFonts w:hint="eastAsia" w:ascii="宋体" w:hAnsi="宋体" w:eastAsia="宋体" w:cs="Times New Roman"/>
          <w:color w:val="auto"/>
          <w:sz w:val="24"/>
          <w:lang w:eastAsia="zh-CN"/>
        </w:rPr>
        <w:t>谈判内容</w:t>
      </w:r>
      <w:r>
        <w:rPr>
          <w:rFonts w:hint="eastAsia" w:ascii="宋体" w:hAnsi="宋体" w:eastAsia="宋体" w:cs="Times New Roman"/>
          <w:color w:val="auto"/>
          <w:sz w:val="24"/>
        </w:rPr>
        <w:t>一览表），低于最低限价的报价将视为无效报价。</w:t>
      </w:r>
    </w:p>
    <w:p>
      <w:pPr>
        <w:spacing w:line="440" w:lineRule="exact"/>
        <w:rPr>
          <w:rFonts w:hint="eastAsia" w:ascii="宋体" w:hAnsi="宋体" w:eastAsia="宋体" w:cs="Times New Roman"/>
          <w:color w:val="auto"/>
          <w:sz w:val="24"/>
        </w:rPr>
      </w:pPr>
      <w:r>
        <w:rPr>
          <w:rFonts w:hint="eastAsia" w:ascii="宋体" w:hAnsi="宋体" w:eastAsia="宋体" w:cs="Times New Roman"/>
          <w:color w:val="auto"/>
          <w:sz w:val="24"/>
          <w:lang w:val="en-US" w:eastAsia="zh-CN"/>
        </w:rPr>
        <w:t>8</w:t>
      </w:r>
      <w:r>
        <w:rPr>
          <w:rFonts w:hint="eastAsia" w:ascii="宋体" w:hAnsi="宋体" w:eastAsia="宋体" w:cs="Times New Roman"/>
          <w:color w:val="auto"/>
          <w:sz w:val="24"/>
        </w:rPr>
        <w:t>、承租期满，</w:t>
      </w:r>
      <w:r>
        <w:rPr>
          <w:rFonts w:hint="eastAsia" w:ascii="宋体" w:hAnsi="宋体" w:eastAsia="宋体" w:cs="Times New Roman"/>
          <w:color w:val="auto"/>
          <w:sz w:val="24"/>
          <w:lang w:eastAsia="zh-CN"/>
        </w:rPr>
        <w:t>成交供应商</w:t>
      </w:r>
      <w:r>
        <w:rPr>
          <w:rFonts w:hint="eastAsia" w:ascii="宋体" w:hAnsi="宋体" w:eastAsia="宋体" w:cs="Times New Roman"/>
          <w:color w:val="auto"/>
          <w:sz w:val="24"/>
        </w:rPr>
        <w:t>应无条件撤出，并按承租合同规定把承租的标的交还给招租人。</w:t>
      </w:r>
    </w:p>
    <w:p>
      <w:pPr>
        <w:spacing w:line="440" w:lineRule="exac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9、每年租金增长5%。</w:t>
      </w:r>
    </w:p>
    <w:bookmarkEnd w:id="16"/>
    <w:p>
      <w:pPr>
        <w:keepNext w:val="0"/>
        <w:keepLines w:val="0"/>
        <w:pageBreakBefore w:val="0"/>
        <w:kinsoku/>
        <w:wordWrap/>
        <w:overflowPunct/>
        <w:topLinePunct w:val="0"/>
        <w:autoSpaceDE/>
        <w:autoSpaceDN/>
        <w:bidi w:val="0"/>
        <w:spacing w:line="360" w:lineRule="auto"/>
        <w:textAlignment w:val="auto"/>
        <w:rPr>
          <w:rFonts w:ascii="宋体" w:hAnsi="宋体" w:eastAsia="宋体" w:cs="宋体"/>
          <w:b/>
          <w:color w:val="auto"/>
          <w:sz w:val="24"/>
          <w:szCs w:val="24"/>
        </w:rPr>
      </w:pPr>
      <w:r>
        <w:rPr>
          <w:rFonts w:hint="eastAsia" w:ascii="宋体" w:hAnsi="宋体" w:eastAsia="宋体" w:cs="宋体"/>
          <w:b/>
          <w:color w:val="auto"/>
          <w:sz w:val="24"/>
          <w:szCs w:val="24"/>
        </w:rPr>
        <w:t>三、承租费支付方式：</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11"/>
          <w:sz w:val="24"/>
          <w:szCs w:val="24"/>
          <w:lang w:val="en-US" w:eastAsia="zh-CN" w:bidi="ar-SA"/>
        </w:rPr>
        <w:t>承租方应于收到中标通知书的次日起三个工作日内与闽清县金沙镇人民政府签订合同，租金每季度交纳一次，次季度租金承租方应于次季度开始的5日内付清。</w:t>
      </w:r>
    </w:p>
    <w:p>
      <w:pPr>
        <w:keepNext w:val="0"/>
        <w:keepLines w:val="0"/>
        <w:pageBreakBefore w:val="0"/>
        <w:widowControl/>
        <w:numPr>
          <w:ilvl w:val="0"/>
          <w:numId w:val="2"/>
        </w:numPr>
        <w:suppressLineNumbers w:val="0"/>
        <w:kinsoku/>
        <w:wordWrap/>
        <w:overflowPunct/>
        <w:topLinePunct w:val="0"/>
        <w:autoSpaceDE/>
        <w:autoSpaceDN/>
        <w:bidi w:val="0"/>
        <w:spacing w:before="0" w:beforeAutospacing="0" w:after="0" w:afterAutospacing="0" w:line="360" w:lineRule="auto"/>
        <w:jc w:val="left"/>
        <w:textAlignment w:val="auto"/>
        <w:rPr>
          <w:rFonts w:hint="eastAsia" w:ascii="宋体" w:hAnsi="宋体" w:eastAsia="宋体" w:cs="宋体"/>
          <w:b/>
          <w:color w:val="auto"/>
          <w:kern w:val="11"/>
          <w:sz w:val="24"/>
          <w:szCs w:val="24"/>
          <w:lang w:val="en-US" w:eastAsia="zh-CN" w:bidi="ar-SA"/>
        </w:rPr>
      </w:pPr>
      <w:bookmarkStart w:id="21" w:name="_Toc291663267"/>
      <w:r>
        <w:rPr>
          <w:rFonts w:hint="eastAsia" w:ascii="宋体" w:hAnsi="宋体" w:eastAsia="宋体" w:cs="宋体"/>
          <w:b/>
          <w:color w:val="auto"/>
          <w:kern w:val="11"/>
          <w:sz w:val="24"/>
          <w:szCs w:val="24"/>
          <w:lang w:val="en-US" w:eastAsia="zh-CN" w:bidi="ar-SA"/>
        </w:rPr>
        <w:t>合同签订</w:t>
      </w:r>
      <w:bookmarkEnd w:id="21"/>
    </w:p>
    <w:p>
      <w:pPr>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1、</w:t>
      </w:r>
      <w:r>
        <w:rPr>
          <w:rFonts w:hint="eastAsia" w:ascii="宋体" w:hAnsi="宋体" w:eastAsia="宋体" w:cs="Times New Roman"/>
          <w:color w:val="auto"/>
          <w:sz w:val="24"/>
          <w:lang w:eastAsia="zh-CN"/>
        </w:rPr>
        <w:t>成交供应商</w:t>
      </w:r>
      <w:r>
        <w:rPr>
          <w:rFonts w:hint="eastAsia" w:ascii="宋体" w:hAnsi="宋体" w:eastAsia="宋体" w:cs="Times New Roman"/>
          <w:color w:val="auto"/>
          <w:sz w:val="24"/>
        </w:rPr>
        <w:t>接到</w:t>
      </w:r>
      <w:r>
        <w:rPr>
          <w:rFonts w:hint="eastAsia" w:ascii="宋体" w:hAnsi="宋体" w:eastAsia="宋体" w:cs="Times New Roman"/>
          <w:color w:val="auto"/>
          <w:sz w:val="24"/>
          <w:lang w:eastAsia="zh-CN"/>
        </w:rPr>
        <w:t>成交通知书</w:t>
      </w:r>
      <w:r>
        <w:rPr>
          <w:rFonts w:hint="eastAsia" w:ascii="宋体" w:hAnsi="宋体" w:eastAsia="宋体" w:cs="Times New Roman"/>
          <w:color w:val="auto"/>
          <w:sz w:val="24"/>
        </w:rPr>
        <w:t>后，与招租人签订承租合同并缴纳招标文件中规定的费用：招标文件条款、</w:t>
      </w:r>
      <w:r>
        <w:rPr>
          <w:rFonts w:hint="eastAsia" w:ascii="宋体" w:hAnsi="宋体" w:eastAsia="宋体" w:cs="Times New Roman"/>
          <w:color w:val="auto"/>
          <w:sz w:val="24"/>
          <w:lang w:eastAsia="zh-CN"/>
        </w:rPr>
        <w:t>成交供应商</w:t>
      </w:r>
      <w:r>
        <w:rPr>
          <w:rFonts w:hint="eastAsia" w:ascii="宋体" w:hAnsi="宋体" w:eastAsia="宋体" w:cs="Times New Roman"/>
          <w:color w:val="auto"/>
          <w:sz w:val="24"/>
        </w:rPr>
        <w:t>的投标文件内容均为合同的条款。</w:t>
      </w:r>
    </w:p>
    <w:p>
      <w:pPr>
        <w:spacing w:line="440" w:lineRule="exact"/>
        <w:ind w:firstLine="480" w:firstLineChars="200"/>
        <w:rPr>
          <w:rFonts w:hint="eastAsia" w:ascii="宋体" w:hAnsi="宋体" w:eastAsia="宋体" w:cs="Times New Roman"/>
          <w:color w:val="auto"/>
          <w:sz w:val="24"/>
          <w:lang w:eastAsia="zh-CN"/>
        </w:rPr>
      </w:pPr>
      <w:r>
        <w:rPr>
          <w:rFonts w:hint="eastAsia" w:ascii="宋体" w:hAnsi="宋体" w:eastAsia="宋体" w:cs="Times New Roman"/>
          <w:color w:val="auto"/>
          <w:sz w:val="24"/>
        </w:rPr>
        <w:t>2、若</w:t>
      </w:r>
      <w:r>
        <w:rPr>
          <w:rFonts w:hint="eastAsia" w:ascii="宋体" w:hAnsi="宋体" w:eastAsia="宋体" w:cs="Times New Roman"/>
          <w:color w:val="auto"/>
          <w:sz w:val="24"/>
          <w:lang w:eastAsia="zh-CN"/>
        </w:rPr>
        <w:t>成交供应商</w:t>
      </w:r>
      <w:r>
        <w:rPr>
          <w:rFonts w:hint="eastAsia" w:ascii="宋体" w:hAnsi="宋体" w:eastAsia="宋体" w:cs="Times New Roman"/>
          <w:color w:val="auto"/>
          <w:sz w:val="24"/>
        </w:rPr>
        <w:t>未能与招租人签订承租合同或未缴交招标文件中规定的费用，将被视为自动放弃中标资格</w:t>
      </w:r>
      <w:r>
        <w:rPr>
          <w:rFonts w:hint="eastAsia" w:ascii="宋体" w:hAnsi="宋体" w:eastAsia="宋体" w:cs="Times New Roman"/>
          <w:color w:val="auto"/>
          <w:sz w:val="24"/>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jc w:val="left"/>
        <w:textAlignment w:val="auto"/>
        <w:rPr>
          <w:rFonts w:hint="eastAsia" w:ascii="宋体" w:hAnsi="宋体" w:eastAsia="宋体" w:cs="宋体"/>
          <w:color w:val="auto"/>
          <w:kern w:val="0"/>
          <w:sz w:val="24"/>
          <w:szCs w:val="24"/>
          <w:lang w:val="en-US" w:eastAsia="zh-CN" w:bidi="ar-SA"/>
        </w:rPr>
      </w:pPr>
    </w:p>
    <w:bookmarkEnd w:id="17"/>
    <w:bookmarkEnd w:id="18"/>
    <w:bookmarkEnd w:id="19"/>
    <w:bookmarkEnd w:id="20"/>
    <w:p>
      <w:pPr>
        <w:spacing w:line="360" w:lineRule="auto"/>
        <w:rPr>
          <w:rFonts w:hint="eastAsia" w:ascii="宋体" w:hAnsi="宋体" w:eastAsia="宋体" w:cs="Times New Roman"/>
          <w:b/>
          <w:color w:val="auto"/>
          <w:kern w:val="11"/>
          <w:sz w:val="24"/>
        </w:rPr>
      </w:pPr>
      <w:bookmarkStart w:id="22" w:name="_Toc291663269"/>
      <w:r>
        <w:rPr>
          <w:rFonts w:hint="eastAsia" w:ascii="宋体" w:hAnsi="宋体" w:eastAsia="宋体" w:cs="Times New Roman"/>
          <w:b/>
          <w:color w:val="auto"/>
          <w:kern w:val="11"/>
          <w:sz w:val="24"/>
        </w:rPr>
        <w:t>五、其他要求：</w:t>
      </w:r>
      <w:bookmarkEnd w:id="22"/>
    </w:p>
    <w:p>
      <w:pPr>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1、如遇到政府拆迁或者其他自然灾害等因素，由此造成的损失，招租人不做任何赔偿。</w:t>
      </w:r>
    </w:p>
    <w:p>
      <w:pPr>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w:t>
      </w:r>
      <w:r>
        <w:rPr>
          <w:rFonts w:hint="eastAsia" w:ascii="宋体" w:hAnsi="宋体" w:eastAsia="宋体" w:cs="Times New Roman"/>
          <w:color w:val="auto"/>
          <w:sz w:val="24"/>
          <w:lang w:eastAsia="zh-CN"/>
        </w:rPr>
        <w:t>成交</w:t>
      </w:r>
      <w:r>
        <w:rPr>
          <w:rFonts w:hint="eastAsia" w:ascii="宋体" w:hAnsi="宋体" w:eastAsia="宋体" w:cs="Times New Roman"/>
          <w:color w:val="auto"/>
          <w:sz w:val="24"/>
        </w:rPr>
        <w:t>方负责自接收招租人移交租赁场所之日起租赁场所的物业、水、电、环保、排污、卫生、治安等各项经营费用，每月水、电费用自行按时向物业管理公司缴纳，其他费用需自觉向有关部门缴纳。租赁场所交接日双方对水、电表计量进行核对并以书面形式确认。</w:t>
      </w:r>
    </w:p>
    <w:p>
      <w:pPr>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3、</w:t>
      </w:r>
      <w:r>
        <w:rPr>
          <w:rFonts w:hint="eastAsia" w:ascii="宋体" w:hAnsi="宋体" w:eastAsia="宋体" w:cs="Times New Roman"/>
          <w:color w:val="auto"/>
          <w:sz w:val="24"/>
          <w:lang w:eastAsia="zh-CN"/>
        </w:rPr>
        <w:t>成交</w:t>
      </w:r>
      <w:r>
        <w:rPr>
          <w:rFonts w:hint="eastAsia" w:ascii="宋体" w:hAnsi="宋体" w:eastAsia="宋体" w:cs="Times New Roman"/>
          <w:color w:val="auto"/>
          <w:sz w:val="24"/>
        </w:rPr>
        <w:t>方为租赁场所的消防安全责任人，应负责租赁场所的消防安全，按照有关的</w:t>
      </w:r>
    </w:p>
    <w:p>
      <w:pPr>
        <w:spacing w:line="44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消防规定，配足消防器材和灭火工具，切实履行防火防盗责任条例，杜绝各种隐患。若因</w:t>
      </w:r>
      <w:r>
        <w:rPr>
          <w:rFonts w:hint="eastAsia" w:ascii="宋体" w:hAnsi="宋体" w:eastAsia="宋体" w:cs="Times New Roman"/>
          <w:color w:val="auto"/>
          <w:sz w:val="24"/>
          <w:lang w:eastAsia="zh-CN"/>
        </w:rPr>
        <w:t>成交供应商</w:t>
      </w:r>
      <w:r>
        <w:rPr>
          <w:rFonts w:hint="eastAsia" w:ascii="宋体" w:hAnsi="宋体" w:eastAsia="宋体" w:cs="Times New Roman"/>
          <w:color w:val="auto"/>
          <w:sz w:val="24"/>
        </w:rPr>
        <w:t>原因发生消防、治安和各类劳动管理等事故，造成的损失均由</w:t>
      </w:r>
      <w:r>
        <w:rPr>
          <w:rFonts w:hint="eastAsia" w:ascii="宋体" w:hAnsi="宋体" w:eastAsia="宋体" w:cs="Times New Roman"/>
          <w:color w:val="auto"/>
          <w:sz w:val="24"/>
          <w:lang w:eastAsia="zh-CN"/>
        </w:rPr>
        <w:t>成交供应商</w:t>
      </w:r>
      <w:r>
        <w:rPr>
          <w:rFonts w:hint="eastAsia" w:ascii="宋体" w:hAnsi="宋体" w:eastAsia="宋体" w:cs="Times New Roman"/>
          <w:color w:val="auto"/>
          <w:sz w:val="24"/>
        </w:rPr>
        <w:t>负全部经济和法律责任，招租人不负连带责任。</w:t>
      </w:r>
    </w:p>
    <w:p>
      <w:pPr>
        <w:numPr>
          <w:ilvl w:val="0"/>
          <w:numId w:val="3"/>
        </w:numPr>
        <w:spacing w:line="440" w:lineRule="exact"/>
        <w:ind w:firstLine="480" w:firstLineChars="200"/>
        <w:rPr>
          <w:rFonts w:hint="eastAsia" w:ascii="Times New Roman" w:hAnsi="Times New Roman" w:eastAsia="宋体" w:cs="Times New Roman"/>
          <w:color w:val="auto"/>
        </w:rPr>
      </w:pPr>
      <w:r>
        <w:rPr>
          <w:rFonts w:hint="eastAsia" w:ascii="宋体" w:hAnsi="宋体" w:eastAsia="宋体" w:cs="Times New Roman"/>
          <w:color w:val="auto"/>
          <w:sz w:val="24"/>
        </w:rPr>
        <w:t>本招标文件未明确的其它约定事项或条款，待招租人与</w:t>
      </w:r>
      <w:r>
        <w:rPr>
          <w:rFonts w:hint="eastAsia" w:ascii="宋体" w:hAnsi="宋体" w:eastAsia="宋体" w:cs="Times New Roman"/>
          <w:color w:val="auto"/>
          <w:sz w:val="24"/>
          <w:lang w:eastAsia="zh-CN"/>
        </w:rPr>
        <w:t>成交供应商</w:t>
      </w:r>
      <w:r>
        <w:rPr>
          <w:rFonts w:hint="eastAsia" w:ascii="宋体" w:hAnsi="宋体" w:eastAsia="宋体" w:cs="Times New Roman"/>
          <w:color w:val="auto"/>
          <w:sz w:val="24"/>
        </w:rPr>
        <w:t>签订合同时，由双方协商订立。</w:t>
      </w:r>
    </w:p>
    <w:p/>
    <w:p/>
    <w:p/>
    <w:p/>
    <w:p/>
    <w:p/>
    <w:p>
      <w:pPr>
        <w:jc w:val="right"/>
      </w:pPr>
    </w:p>
    <w:p>
      <w:pPr>
        <w:jc w:val="right"/>
      </w:pPr>
    </w:p>
    <w:p>
      <w:pPr>
        <w:jc w:val="right"/>
      </w:pPr>
    </w:p>
    <w:p/>
    <w:p/>
    <w:p/>
    <w:p/>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p>
      <w:pPr>
        <w:pStyle w:val="13"/>
        <w:rPr>
          <w:rFonts w:hint="eastAsia"/>
          <w:lang w:val="en-US" w:eastAsia="zh-CN"/>
        </w:rPr>
      </w:pPr>
    </w:p>
    <w:bookmarkEnd w:id="7"/>
    <w:bookmarkEnd w:id="8"/>
    <w:bookmarkEnd w:id="9"/>
    <w:bookmarkEnd w:id="10"/>
    <w:p>
      <w:pPr>
        <w:numPr>
          <w:ilvl w:val="0"/>
          <w:numId w:val="4"/>
        </w:numPr>
        <w:jc w:val="center"/>
        <w:rPr>
          <w:rFonts w:hint="eastAsia" w:ascii="宋体" w:hAnsi="宋体" w:eastAsia="宋体" w:cs="Times New Roman"/>
          <w:b/>
          <w:color w:val="auto"/>
          <w:sz w:val="36"/>
        </w:rPr>
      </w:pPr>
      <w:bookmarkStart w:id="23" w:name="_Toc15897"/>
      <w:bookmarkStart w:id="24" w:name="_Toc26969"/>
      <w:r>
        <w:rPr>
          <w:rFonts w:hint="eastAsia" w:ascii="宋体" w:hAnsi="宋体" w:eastAsia="宋体" w:cs="Times New Roman"/>
          <w:b/>
          <w:bCs/>
          <w:color w:val="auto"/>
          <w:sz w:val="36"/>
        </w:rPr>
        <w:t>租赁合同(</w:t>
      </w:r>
      <w:r>
        <w:rPr>
          <w:rFonts w:hint="eastAsia" w:ascii="宋体" w:hAnsi="宋体" w:eastAsia="宋体" w:cs="Times New Roman"/>
          <w:b/>
          <w:color w:val="auto"/>
          <w:sz w:val="36"/>
        </w:rPr>
        <w:t>参考文本</w:t>
      </w:r>
      <w:r>
        <w:rPr>
          <w:rFonts w:hint="eastAsia" w:ascii="宋体" w:hAnsi="宋体" w:eastAsia="宋体" w:cs="Times New Roman"/>
          <w:b/>
          <w:color w:val="auto"/>
          <w:sz w:val="36"/>
          <w:lang w:eastAsia="zh-CN"/>
        </w:rPr>
        <w:t>，</w:t>
      </w:r>
      <w:r>
        <w:rPr>
          <w:rFonts w:hint="eastAsia" w:ascii="宋体" w:hAnsi="宋体" w:eastAsia="宋体" w:cs="Times New Roman"/>
          <w:b/>
          <w:color w:val="auto"/>
          <w:sz w:val="36"/>
          <w:lang w:val="en-US" w:eastAsia="zh-CN"/>
        </w:rPr>
        <w:t>可根据情况进行修改</w:t>
      </w:r>
      <w:r>
        <w:rPr>
          <w:rFonts w:hint="eastAsia" w:ascii="宋体" w:hAnsi="宋体" w:eastAsia="宋体" w:cs="Times New Roman"/>
          <w:b/>
          <w:color w:val="auto"/>
          <w:sz w:val="36"/>
        </w:rPr>
        <w:t>)</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 xml:space="preserve">合同编号: </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出租方(以下简称甲方):闽清县金沙镇人民政府</w:t>
      </w:r>
    </w:p>
    <w:p>
      <w:pPr>
        <w:spacing w:line="500" w:lineRule="exact"/>
        <w:ind w:firstLine="480" w:firstLineChars="200"/>
        <w:rPr>
          <w:rFonts w:hint="eastAsia" w:ascii="宋体" w:hAnsi="宋体" w:eastAsia="宋体" w:cs="Times New Roman"/>
          <w:color w:val="auto"/>
          <w:sz w:val="24"/>
          <w:lang w:eastAsia="zh-CN"/>
        </w:rPr>
      </w:pPr>
      <w:r>
        <w:rPr>
          <w:rFonts w:hint="eastAsia" w:ascii="宋体" w:hAnsi="宋体" w:eastAsia="宋体" w:cs="Times New Roman"/>
          <w:color w:val="auto"/>
          <w:sz w:val="24"/>
        </w:rPr>
        <w:t>承租方(以下简称乙方):</w:t>
      </w:r>
      <w:r>
        <w:rPr>
          <w:rFonts w:hint="eastAsia" w:ascii="宋体" w:hAnsi="宋体" w:eastAsia="宋体" w:cs="Times New Roman"/>
          <w:color w:val="auto"/>
          <w:sz w:val="24"/>
          <w:lang w:val="en-US" w:eastAsia="zh-CN"/>
        </w:rPr>
        <w:t xml:space="preserve"> </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根据《中华人民共和国合同法》及相关法律法规的规定，甲、乙双方在平等、自愿</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公平和诚实信用的基础上，经协商一致，就乙方租用甲方</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店面位事宜，达成如下协议，共同遵守执行。</w:t>
      </w:r>
    </w:p>
    <w:p>
      <w:pPr>
        <w:spacing w:line="500" w:lineRule="exact"/>
        <w:ind w:firstLine="480" w:firstLineChars="200"/>
        <w:rPr>
          <w:rFonts w:hint="eastAsia" w:ascii="宋体" w:hAnsi="宋体" w:eastAsia="宋体" w:cs="Times New Roman"/>
          <w:color w:val="auto"/>
          <w:sz w:val="24"/>
        </w:rPr>
      </w:pP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第一条</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店面位基本情况</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1</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名称:闽清县金沙镇人民政府店面出租</w:t>
      </w:r>
    </w:p>
    <w:p>
      <w:pPr>
        <w:spacing w:line="500" w:lineRule="exact"/>
        <w:ind w:firstLine="480" w:firstLineChars="200"/>
        <w:rPr>
          <w:rFonts w:hint="default" w:ascii="宋体" w:hAnsi="宋体" w:eastAsia="宋体" w:cs="Times New Roman"/>
          <w:color w:val="auto"/>
          <w:sz w:val="24"/>
          <w:lang w:val="en-US" w:eastAsia="zh-CN"/>
        </w:rPr>
      </w:pPr>
      <w:r>
        <w:rPr>
          <w:rFonts w:hint="eastAsia" w:ascii="宋体" w:hAnsi="宋体" w:eastAsia="宋体" w:cs="Times New Roman"/>
          <w:color w:val="auto"/>
          <w:sz w:val="24"/>
        </w:rPr>
        <w:t>2</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规格与面积:</w:t>
      </w:r>
      <w:r>
        <w:rPr>
          <w:rFonts w:hint="eastAsia" w:ascii="宋体" w:hAnsi="宋体" w:eastAsia="宋体" w:cs="Times New Roman"/>
          <w:color w:val="auto"/>
          <w:sz w:val="24"/>
          <w:lang w:val="en-US" w:eastAsia="zh-CN"/>
        </w:rPr>
        <w:t xml:space="preserve">                      </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3</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位置:闽清县金沙镇光辉农贸市场对面</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第二条</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租赁期限</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店面位租赁期限为</w:t>
      </w:r>
      <w:r>
        <w:rPr>
          <w:rFonts w:hint="eastAsia" w:ascii="宋体" w:hAnsi="宋体" w:eastAsia="宋体" w:cs="Times New Roman"/>
          <w:color w:val="auto"/>
          <w:sz w:val="24"/>
          <w:lang w:val="en-US" w:eastAsia="zh-CN"/>
        </w:rPr>
        <w:t>27个月</w:t>
      </w:r>
      <w:r>
        <w:rPr>
          <w:rFonts w:hint="eastAsia" w:ascii="宋体" w:hAnsi="宋体" w:eastAsia="宋体" w:cs="Times New Roman"/>
          <w:color w:val="auto"/>
          <w:sz w:val="24"/>
        </w:rPr>
        <w:t>，从</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年</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月</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日起至</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年</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月</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日止。</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第三条</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租金及其支付</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1</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租金标准为</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rPr>
        <w:t>元/月，租赁期内合同租金总额为人民币</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rPr>
        <w:t>元(大写:</w:t>
      </w:r>
      <w:r>
        <w:rPr>
          <w:rFonts w:hint="eastAsia" w:ascii="宋体" w:hAnsi="宋体" w:eastAsia="宋体" w:cs="Times New Roman"/>
          <w:color w:val="auto"/>
          <w:sz w:val="24"/>
          <w:lang w:val="en-US" w:eastAsia="zh-CN"/>
        </w:rPr>
        <w:t xml:space="preserve">       </w:t>
      </w:r>
      <w:r>
        <w:rPr>
          <w:rFonts w:hint="default" w:ascii="宋体" w:hAnsi="宋体" w:eastAsia="宋体" w:cs="Times New Roman"/>
          <w:color w:val="auto"/>
          <w:sz w:val="24"/>
          <w:lang w:val="en-US" w:eastAsia="zh-CN"/>
        </w:rPr>
        <w:t xml:space="preserve">           </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元整)。</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本租金仅指店面位的租赁费，不含乙方应承担的对该店面的设计、装修、维修、水电等费用。</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3</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租金支付方式及结算:</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租金每季度交纳一次，在合同生效后的5日内，乙方以转账方式向甲方支付第一期租金人民币</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rPr>
        <w:t>元(大写:</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rPr>
        <w:t>元整)。次季度租金乙方应于次季度开始的5天前付清。</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第四条</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履约保证金</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1</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乙方应于本合同签订前向甲方缴交履约保证金人民币</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rPr>
        <w:t>元整(</w:t>
      </w:r>
      <w:r>
        <w:rPr>
          <w:rFonts w:hint="eastAsia" w:ascii="宋体" w:hAnsi="宋体" w:eastAsia="宋体" w:cs="Times New Roman"/>
          <w:color w:val="auto"/>
          <w:sz w:val="24"/>
          <w:lang w:eastAsia="zh-CN"/>
        </w:rPr>
        <w:t>大写：</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u w:val="single"/>
        </w:rPr>
        <w:t>元</w:t>
      </w:r>
      <w:r>
        <w:rPr>
          <w:rFonts w:hint="eastAsia" w:ascii="宋体" w:hAnsi="宋体" w:eastAsia="宋体" w:cs="Times New Roman"/>
          <w:color w:val="auto"/>
          <w:sz w:val="24"/>
        </w:rPr>
        <w:t>)。</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本合同期满或者提前终止时，且乙方无违约，并结清租金及其他各项费用后5日内，甲方将所收的履约保证金无息返还乙方。</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3</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如乙方未按照本合同的约定结清租金、其他应付款项、违约金或因违约给甲方造成损失的赔偿金等，或者在合同履约期间存在其他违约情形的，甲方有权没收履约保证金，同时，甲方有权继续向乙方追索未结清的租金、其他应付款项、违约金或因违约给甲方造成损失的赔偿金等。</w:t>
      </w:r>
    </w:p>
    <w:p>
      <w:pPr>
        <w:spacing w:line="500" w:lineRule="exact"/>
        <w:ind w:firstLine="480" w:firstLineChars="200"/>
        <w:rPr>
          <w:rFonts w:hint="eastAsia" w:ascii="宋体" w:hAnsi="宋体" w:eastAsia="宋体" w:cs="Times New Roman"/>
          <w:color w:val="auto"/>
          <w:sz w:val="24"/>
        </w:rPr>
      </w:pP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第五条</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店面位的使用与管理</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1</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甲方出租该店面位给乙方使用，其相关的店面用水、用电、维护、更换、安装等均由乙方负责并自行承担全部费用。</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乙方应确保店面的合法、合理使用，店面不得经营金属加工、祭祀类用品、易燃易爆危险物品及污染物品，不能占道经营和堆放杂物，不能违反国家法律、法规、规章和相关管理部门的有关规定</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否则产生的</w:t>
      </w:r>
      <w:r>
        <w:rPr>
          <w:rFonts w:hint="eastAsia" w:ascii="宋体" w:hAnsi="宋体" w:eastAsia="宋体" w:cs="Times New Roman"/>
          <w:color w:val="auto"/>
          <w:sz w:val="24"/>
          <w:lang w:eastAsia="zh-CN"/>
        </w:rPr>
        <w:t>一</w:t>
      </w:r>
      <w:r>
        <w:rPr>
          <w:rFonts w:hint="eastAsia" w:ascii="宋体" w:hAnsi="宋体" w:eastAsia="宋体" w:cs="Times New Roman"/>
          <w:color w:val="auto"/>
          <w:sz w:val="24"/>
        </w:rPr>
        <w:t>切法律责任由乙方承担。</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3</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乙方必须在本合同生效之日起3日内将店面使用情况告知甲方，如有违反使用范围甲方有权解除合同，收回店面位。</w:t>
      </w:r>
    </w:p>
    <w:p>
      <w:pPr>
        <w:spacing w:line="500" w:lineRule="exact"/>
        <w:ind w:firstLine="480" w:firstLineChars="200"/>
        <w:rPr>
          <w:rFonts w:hint="eastAsia" w:ascii="宋体" w:hAnsi="宋体" w:eastAsia="宋体" w:cs="Times New Roman"/>
          <w:color w:val="auto"/>
          <w:sz w:val="24"/>
          <w:lang w:eastAsia="zh-CN"/>
        </w:rPr>
      </w:pPr>
      <w:r>
        <w:rPr>
          <w:rFonts w:hint="eastAsia" w:ascii="宋体" w:hAnsi="宋体" w:eastAsia="宋体" w:cs="Times New Roman"/>
          <w:color w:val="auto"/>
          <w:sz w:val="24"/>
        </w:rPr>
        <w:t>4</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未经甲方书面同意，乙方不得擅自将店面位部分或者全部转租、转让给第三方</w:t>
      </w:r>
      <w:r>
        <w:rPr>
          <w:rFonts w:hint="eastAsia" w:ascii="宋体" w:hAnsi="宋体" w:eastAsia="宋体" w:cs="Times New Roman"/>
          <w:color w:val="auto"/>
          <w:sz w:val="24"/>
          <w:lang w:eastAsia="zh-CN"/>
        </w:rPr>
        <w:t>。</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5</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乙方在装修店面时必须做好安全防护措施，因乙方装修店面造成甲方或第三</w:t>
      </w:r>
      <w:r>
        <w:rPr>
          <w:rFonts w:hint="eastAsia" w:ascii="宋体" w:hAnsi="宋体" w:eastAsia="宋体" w:cs="Times New Roman"/>
          <w:color w:val="auto"/>
          <w:sz w:val="24"/>
          <w:lang w:val="en-US" w:eastAsia="zh-CN"/>
        </w:rPr>
        <w:t>方</w:t>
      </w:r>
      <w:r>
        <w:rPr>
          <w:rFonts w:hint="eastAsia" w:ascii="宋体" w:hAnsi="宋体" w:eastAsia="宋体" w:cs="Times New Roman"/>
          <w:color w:val="auto"/>
          <w:sz w:val="24"/>
        </w:rPr>
        <w:t>损害的，乙方应承担赔偿责任。</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6</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乙方负责租赁店面位的管理维护，因乙方管理维护不善或因不可抗力(如台风)等导致店面招牌倒塌造成人身伤亡或财产损失的，乙方承担全部责任。</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7</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乙方不得使用店面位宣传与甲方业务相冲突或有负面影响的内容。若乙方需要修改店面的规格、结构等，须以书面形式通知甲方,征得甲方书面同意后方可进行。甲方对乙方店面的审核并不能被视为甲方对乙方店面发布的审批承担了任何的责任或者义务。</w:t>
      </w:r>
    </w:p>
    <w:p>
      <w:pPr>
        <w:spacing w:line="500" w:lineRule="exact"/>
        <w:ind w:firstLine="480" w:firstLineChars="200"/>
        <w:rPr>
          <w:rFonts w:hint="eastAsia" w:ascii="宋体" w:hAnsi="宋体" w:eastAsia="宋体" w:cs="Times New Roman"/>
          <w:color w:val="auto"/>
          <w:sz w:val="24"/>
        </w:rPr>
      </w:pP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第六条</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店面位的交付和收回</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1</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甲方应当在本合同生效之日起的</w:t>
      </w:r>
      <w:r>
        <w:rPr>
          <w:rFonts w:hint="eastAsia" w:ascii="宋体" w:hAnsi="宋体" w:eastAsia="宋体" w:cs="Times New Roman"/>
          <w:color w:val="auto"/>
          <w:sz w:val="24"/>
          <w:lang w:val="en-US" w:eastAsia="zh-CN"/>
        </w:rPr>
        <w:t>3</w:t>
      </w:r>
      <w:r>
        <w:rPr>
          <w:rFonts w:hint="eastAsia" w:ascii="宋体" w:hAnsi="宋体" w:eastAsia="宋体" w:cs="Times New Roman"/>
          <w:color w:val="auto"/>
          <w:sz w:val="24"/>
        </w:rPr>
        <w:t>日内将本合同第一条所约定的店面位交付给乙方并给予乙方10天时间进行装修筹备。甲、乙双方办理相关的交接手续。</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乙方应于租赁期届满日前将归属乙方所有的店面招牌、灯箱等拆除，并将店面位在租赁期届满之日返还给甲方。乙方交还甲方的店面位应当保持完好、整洁状态，并经甲方验收认可。</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3</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租赁合同因其他原因而终止的，乙方应在租赁合同终止后2日内返还店面位。返还店面位的工作按照前款规定进行。</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4</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乙方在合同终止后的7日内仍未将属于乙方的店面招牌等拆除的，视为乙方放弃该等物品的所有权，该等物品均自然归属甲方所有。</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5</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租赁期间，因政府行为及不可抗力导致店面位无法使用或继续出租，甲方有权单方提前终止本合同，收回店面位，并不给予乙方任何经济补偿、赔偿，但甲方应当提前10 日通知乙方拆除店面，并按乙方实际使用店面位时间收取租金并退还履约保证金。</w:t>
      </w:r>
    </w:p>
    <w:p>
      <w:pPr>
        <w:spacing w:line="500" w:lineRule="exact"/>
        <w:ind w:firstLine="480" w:firstLineChars="200"/>
        <w:rPr>
          <w:rFonts w:hint="eastAsia" w:ascii="宋体" w:hAnsi="宋体" w:eastAsia="宋体" w:cs="Times New Roman"/>
          <w:color w:val="auto"/>
          <w:sz w:val="24"/>
        </w:rPr>
      </w:pP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第七条</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违约责任</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1</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甲方违约责任</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(1)因店面位权属争议给乙方造成的损失，由甲方负责赔偿。</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(2)甲方违反本合同项下的义务，未按期将租赁店面位交付乙方使用的，每逾期1日，按合同租金总额的 1 %向乙方支付违约金。</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(3)租赁期间，甲方若非因乙方违约而擅自解除租赁合同、收回店面的，按合同租金总额的2%支付违约金。</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乙方违约责任</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(1)乙方未按合同约定期限交纳租金的，每逾期1日，按合同租金总额的0.2%向甲方支付违约金</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逾期支付超过60日的，甲方还有权单方解除合同，乙方应赔偿甲方因此所遭受的一切损失。</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w:t>
      </w:r>
      <w:r>
        <w:rPr>
          <w:rFonts w:hint="eastAsia" w:ascii="宋体" w:hAnsi="宋体" w:eastAsia="宋体" w:cs="Times New Roman"/>
          <w:color w:val="auto"/>
          <w:sz w:val="24"/>
          <w:lang w:val="en-US" w:eastAsia="zh-CN"/>
        </w:rPr>
        <w:t>乙方有下列情形之一</w:t>
      </w:r>
      <w:r>
        <w:rPr>
          <w:rFonts w:hint="eastAsia" w:ascii="宋体" w:hAnsi="宋体" w:eastAsia="宋体" w:cs="Times New Roman"/>
          <w:color w:val="auto"/>
          <w:sz w:val="24"/>
        </w:rPr>
        <w:t>，甲方有权单方提前终止合同，没收乙方交纳的履约保证金，并提前收回店面位</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给甲方造成其他损失的，乙</w:t>
      </w:r>
      <w:r>
        <w:rPr>
          <w:rFonts w:hint="eastAsia" w:ascii="宋体" w:hAnsi="宋体" w:eastAsia="宋体" w:cs="Times New Roman"/>
          <w:color w:val="auto"/>
          <w:sz w:val="24"/>
          <w:lang w:val="en-US" w:eastAsia="zh-CN"/>
        </w:rPr>
        <w:t>方</w:t>
      </w:r>
      <w:r>
        <w:rPr>
          <w:rFonts w:hint="eastAsia" w:ascii="宋体" w:hAnsi="宋体" w:eastAsia="宋体" w:cs="Times New Roman"/>
          <w:color w:val="auto"/>
          <w:sz w:val="24"/>
        </w:rPr>
        <w:t>还应当予以全部赔偿:</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①乙方未按合同约定的用途和方式使用本店面位的:</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②乙方擅自将店面位部分或者全部转租、转让给第三方:</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③乙方制作的店面招牌等违反国家法律法规、规章和相关管理部门的规定或严重影响甲方的形象:</w:t>
      </w:r>
    </w:p>
    <w:p>
      <w:pPr>
        <w:spacing w:line="500" w:lineRule="exact"/>
        <w:ind w:firstLine="480" w:firstLineChars="200"/>
        <w:rPr>
          <w:rFonts w:hint="default" w:ascii="宋体" w:hAnsi="宋体" w:eastAsia="宋体" w:cs="Times New Roman"/>
          <w:color w:val="auto"/>
          <w:sz w:val="24"/>
          <w:lang w:val="en-US" w:eastAsia="zh-CN"/>
        </w:rPr>
      </w:pPr>
      <w:r>
        <w:rPr>
          <w:rFonts w:hint="eastAsia" w:ascii="宋体" w:hAnsi="宋体" w:eastAsia="宋体" w:cs="Times New Roman"/>
          <w:color w:val="auto"/>
          <w:sz w:val="24"/>
        </w:rPr>
        <w:t>④乙方不能按本合同约定期限完成店面安装的</w:t>
      </w:r>
      <w:r>
        <w:rPr>
          <w:rFonts w:hint="eastAsia" w:ascii="宋体" w:hAnsi="宋体" w:eastAsia="宋体" w:cs="Times New Roman"/>
          <w:color w:val="auto"/>
          <w:sz w:val="24"/>
          <w:lang w:val="en-US" w:eastAsia="zh-CN"/>
        </w:rPr>
        <w:t xml:space="preserve">; </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⑤乙方有违反本合同其他约定，经甲方提出后仍拒不改正的。</w:t>
      </w:r>
    </w:p>
    <w:p>
      <w:pPr>
        <w:spacing w:line="500" w:lineRule="exact"/>
        <w:ind w:firstLine="480" w:firstLineChars="200"/>
        <w:rPr>
          <w:rFonts w:hint="eastAsia" w:ascii="宋体" w:hAnsi="宋体" w:eastAsia="宋体" w:cs="Times New Roman"/>
          <w:color w:val="auto"/>
          <w:sz w:val="24"/>
        </w:rPr>
      </w:pP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第八条</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其他约定事项</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因政府行为、场地拆迁或其他不可抗力因素导致店面位无法继续使用的，本合同即告终止，双方不负违约责任，甲方根据乙方实际使用店面位</w:t>
      </w:r>
      <w:r>
        <w:rPr>
          <w:rFonts w:hint="eastAsia" w:ascii="宋体" w:hAnsi="宋体" w:eastAsia="宋体" w:cs="Times New Roman"/>
          <w:color w:val="auto"/>
          <w:sz w:val="24"/>
          <w:lang w:eastAsia="zh-CN"/>
        </w:rPr>
        <w:t>时</w:t>
      </w:r>
      <w:r>
        <w:rPr>
          <w:rFonts w:hint="eastAsia" w:ascii="宋体" w:hAnsi="宋体" w:eastAsia="宋体" w:cs="Times New Roman"/>
          <w:color w:val="auto"/>
          <w:sz w:val="24"/>
        </w:rPr>
        <w:t>间收取租金。</w:t>
      </w:r>
    </w:p>
    <w:p>
      <w:pPr>
        <w:spacing w:line="500" w:lineRule="exact"/>
        <w:ind w:firstLine="480" w:firstLineChars="200"/>
        <w:rPr>
          <w:rFonts w:hint="eastAsia" w:ascii="宋体" w:hAnsi="宋体" w:eastAsia="宋体" w:cs="Times New Roman"/>
          <w:color w:val="auto"/>
          <w:sz w:val="24"/>
        </w:rPr>
      </w:pP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第九条</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争议解决</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因本合同引起的或与本合同有关的任何争议，由甲乙双方协商解决，协商不成，任何一方均有权向合同履行地人民法院起诉。</w:t>
      </w:r>
    </w:p>
    <w:p>
      <w:pPr>
        <w:spacing w:line="500" w:lineRule="exact"/>
        <w:ind w:firstLine="480" w:firstLineChars="200"/>
        <w:rPr>
          <w:rFonts w:hint="eastAsia" w:ascii="宋体" w:hAnsi="宋体" w:eastAsia="宋体" w:cs="Times New Roman"/>
          <w:color w:val="auto"/>
          <w:sz w:val="24"/>
        </w:rPr>
      </w:pP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第十条</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合同生效</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1</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本合同自双方当事人签字(盖章)之日起生效。</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2</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本合同一式贰份，双方各执壹份，具有同等法律效力。</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3</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本合同如有未尽事宜，双方可进行协商补充或修订。</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4</w:t>
      </w:r>
      <w:r>
        <w:rPr>
          <w:rFonts w:hint="eastAsia" w:ascii="宋体" w:hAnsi="宋体" w:eastAsia="宋体" w:cs="Times New Roman"/>
          <w:color w:val="auto"/>
          <w:sz w:val="24"/>
          <w:lang w:val="en-US" w:eastAsia="zh-CN"/>
        </w:rPr>
        <w:t>.</w:t>
      </w:r>
      <w:r>
        <w:rPr>
          <w:rFonts w:hint="eastAsia" w:ascii="宋体" w:hAnsi="宋体" w:eastAsia="宋体" w:cs="Times New Roman"/>
          <w:color w:val="auto"/>
          <w:sz w:val="24"/>
        </w:rPr>
        <w:t>本合同及补充约定中未涉及的事项，均遵照中华人民共和国有关法律、法规和政策执行。</w:t>
      </w:r>
    </w:p>
    <w:p>
      <w:pPr>
        <w:spacing w:line="500" w:lineRule="exact"/>
        <w:ind w:firstLine="480" w:firstLineChars="200"/>
        <w:rPr>
          <w:rFonts w:hint="eastAsia" w:ascii="宋体" w:hAnsi="宋体" w:eastAsia="宋体" w:cs="Times New Roman"/>
          <w:color w:val="auto"/>
          <w:sz w:val="24"/>
        </w:rPr>
      </w:pPr>
    </w:p>
    <w:p>
      <w:pPr>
        <w:spacing w:line="500" w:lineRule="exact"/>
        <w:ind w:firstLine="480" w:firstLineChars="200"/>
        <w:rPr>
          <w:rFonts w:hint="eastAsia" w:ascii="宋体" w:hAnsi="宋体" w:eastAsia="宋体" w:cs="Times New Roman"/>
          <w:color w:val="auto"/>
          <w:sz w:val="24"/>
          <w:lang w:eastAsia="zh-CN"/>
        </w:rPr>
      </w:pP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出租方(甲方):</w:t>
      </w:r>
      <w:r>
        <w:rPr>
          <w:rFonts w:hint="eastAsia" w:ascii="宋体" w:hAnsi="宋体" w:eastAsia="宋体" w:cs="Times New Roman"/>
          <w:color w:val="auto"/>
          <w:sz w:val="24"/>
          <w:lang w:val="en-US" w:eastAsia="zh-CN"/>
        </w:rPr>
        <w:t xml:space="preserve">      （签章）           </w:t>
      </w:r>
      <w:r>
        <w:rPr>
          <w:rFonts w:hint="eastAsia" w:ascii="宋体" w:hAnsi="宋体" w:eastAsia="宋体" w:cs="Times New Roman"/>
          <w:color w:val="auto"/>
          <w:sz w:val="24"/>
        </w:rPr>
        <w:t>承租方(乙方):</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 xml:space="preserve"> </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(签章)</w:t>
      </w: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 xml:space="preserve">法定代表人: </w:t>
      </w:r>
      <w:r>
        <w:rPr>
          <w:rFonts w:hint="eastAsia" w:ascii="宋体" w:hAnsi="宋体" w:eastAsia="宋体" w:cs="Times New Roman"/>
          <w:color w:val="auto"/>
          <w:sz w:val="24"/>
          <w:lang w:val="en-US" w:eastAsia="zh-CN"/>
        </w:rPr>
        <w:t xml:space="preserve">       （签章）           </w:t>
      </w:r>
      <w:r>
        <w:rPr>
          <w:rFonts w:hint="eastAsia" w:ascii="宋体" w:hAnsi="宋体" w:eastAsia="宋体" w:cs="Times New Roman"/>
          <w:color w:val="auto"/>
          <w:sz w:val="24"/>
        </w:rPr>
        <w:t>法定代表人:</w:t>
      </w:r>
      <w:r>
        <w:rPr>
          <w:rFonts w:hint="eastAsia" w:ascii="宋体" w:hAnsi="宋体" w:eastAsia="宋体" w:cs="Times New Roman"/>
          <w:color w:val="auto"/>
          <w:sz w:val="24"/>
          <w:lang w:val="en-US" w:eastAsia="zh-CN"/>
        </w:rPr>
        <w:t xml:space="preserve">           </w:t>
      </w:r>
      <w:r>
        <w:rPr>
          <w:rFonts w:hint="eastAsia" w:ascii="宋体" w:hAnsi="宋体" w:eastAsia="宋体" w:cs="Times New Roman"/>
          <w:color w:val="auto"/>
          <w:sz w:val="24"/>
        </w:rPr>
        <w:t xml:space="preserve"> (签章)</w:t>
      </w:r>
    </w:p>
    <w:p>
      <w:pPr>
        <w:spacing w:line="500" w:lineRule="exact"/>
        <w:ind w:firstLine="5040" w:firstLineChars="2100"/>
        <w:rPr>
          <w:rFonts w:hint="eastAsia" w:ascii="宋体" w:hAnsi="宋体" w:eastAsia="宋体" w:cs="Times New Roman"/>
          <w:color w:val="auto"/>
          <w:sz w:val="24"/>
        </w:rPr>
      </w:pPr>
      <w:r>
        <w:rPr>
          <w:rFonts w:hint="eastAsia" w:ascii="宋体" w:hAnsi="宋体" w:eastAsia="宋体" w:cs="Times New Roman"/>
          <w:color w:val="auto"/>
          <w:sz w:val="24"/>
        </w:rPr>
        <w:t xml:space="preserve">身份证号码: </w:t>
      </w:r>
    </w:p>
    <w:p>
      <w:pPr>
        <w:spacing w:line="500" w:lineRule="exact"/>
        <w:ind w:firstLine="5040" w:firstLineChars="2100"/>
        <w:rPr>
          <w:rFonts w:hint="eastAsia" w:ascii="宋体" w:hAnsi="宋体" w:eastAsia="宋体" w:cs="Times New Roman"/>
          <w:color w:val="auto"/>
          <w:sz w:val="24"/>
        </w:rPr>
      </w:pPr>
      <w:r>
        <w:rPr>
          <w:rFonts w:hint="eastAsia" w:ascii="宋体" w:hAnsi="宋体" w:eastAsia="宋体" w:cs="Times New Roman"/>
          <w:color w:val="auto"/>
          <w:sz w:val="24"/>
        </w:rPr>
        <w:t>住址:</w:t>
      </w:r>
    </w:p>
    <w:p>
      <w:pPr>
        <w:spacing w:line="500" w:lineRule="exact"/>
        <w:ind w:firstLine="5040" w:firstLineChars="2100"/>
        <w:rPr>
          <w:rFonts w:hint="eastAsia" w:ascii="宋体" w:hAnsi="宋体" w:eastAsia="宋体" w:cs="Times New Roman"/>
          <w:color w:val="auto"/>
          <w:sz w:val="24"/>
        </w:rPr>
      </w:pPr>
      <w:r>
        <w:rPr>
          <w:rFonts w:hint="eastAsia" w:ascii="宋体" w:hAnsi="宋体" w:eastAsia="宋体" w:cs="Times New Roman"/>
          <w:color w:val="auto"/>
          <w:sz w:val="24"/>
        </w:rPr>
        <w:t xml:space="preserve">电话: </w:t>
      </w:r>
    </w:p>
    <w:p>
      <w:pPr>
        <w:spacing w:line="500" w:lineRule="exact"/>
        <w:ind w:firstLine="480" w:firstLineChars="200"/>
        <w:rPr>
          <w:rFonts w:hint="eastAsia" w:ascii="宋体" w:hAnsi="宋体" w:eastAsia="宋体" w:cs="Times New Roman"/>
          <w:color w:val="auto"/>
          <w:sz w:val="24"/>
        </w:rPr>
      </w:pPr>
    </w:p>
    <w:p>
      <w:pPr>
        <w:spacing w:line="500" w:lineRule="exact"/>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rPr>
        <w:t>签约日期:</w:t>
      </w:r>
    </w:p>
    <w:p>
      <w:pPr>
        <w:keepNext w:val="0"/>
        <w:keepLines w:val="0"/>
        <w:pageBreakBefore w:val="0"/>
        <w:widowControl/>
        <w:kinsoku/>
        <w:wordWrap/>
        <w:topLinePunct w:val="0"/>
        <w:bidi w:val="0"/>
        <w:spacing w:beforeAutospacing="0" w:afterAutospacing="0" w:line="240" w:lineRule="auto"/>
        <w:ind w:left="0" w:leftChars="0" w:right="0" w:rightChars="0"/>
        <w:jc w:val="left"/>
        <w:outlineLvl w:val="9"/>
        <w:rPr>
          <w:rFonts w:hint="eastAsia" w:ascii="宋体" w:hAnsi="宋体"/>
          <w:b/>
          <w:bCs/>
          <w:color w:val="auto"/>
          <w:sz w:val="36"/>
          <w:szCs w:val="36"/>
          <w:highlight w:val="none"/>
        </w:rPr>
      </w:pPr>
    </w:p>
    <w:p>
      <w:pPr>
        <w:keepNext w:val="0"/>
        <w:keepLines w:val="0"/>
        <w:pageBreakBefore w:val="0"/>
        <w:widowControl/>
        <w:kinsoku/>
        <w:wordWrap/>
        <w:topLinePunct w:val="0"/>
        <w:bidi w:val="0"/>
        <w:spacing w:beforeAutospacing="0" w:afterAutospacing="0" w:line="360" w:lineRule="auto"/>
        <w:ind w:left="0" w:leftChars="0" w:right="0" w:rightChars="0"/>
        <w:jc w:val="center"/>
        <w:outlineLvl w:val="0"/>
        <w:rPr>
          <w:rFonts w:hint="eastAsia" w:ascii="宋体" w:hAnsi="宋体"/>
          <w:b/>
          <w:bCs/>
          <w:color w:val="auto"/>
          <w:sz w:val="36"/>
          <w:szCs w:val="36"/>
          <w:highlight w:val="none"/>
        </w:rPr>
      </w:pPr>
    </w:p>
    <w:p>
      <w:pPr>
        <w:keepNext w:val="0"/>
        <w:keepLines w:val="0"/>
        <w:pageBreakBefore w:val="0"/>
        <w:widowControl/>
        <w:kinsoku/>
        <w:wordWrap/>
        <w:topLinePunct w:val="0"/>
        <w:bidi w:val="0"/>
        <w:spacing w:beforeAutospacing="0" w:afterAutospacing="0" w:line="360" w:lineRule="auto"/>
        <w:ind w:left="0" w:leftChars="0" w:right="0" w:rightChars="0"/>
        <w:jc w:val="center"/>
        <w:outlineLvl w:val="0"/>
        <w:rPr>
          <w:rFonts w:hint="eastAsia" w:ascii="宋体" w:hAnsi="宋体"/>
          <w:b/>
          <w:bCs/>
          <w:color w:val="auto"/>
          <w:sz w:val="36"/>
          <w:szCs w:val="36"/>
          <w:highlight w:val="none"/>
        </w:rPr>
      </w:pPr>
    </w:p>
    <w:p>
      <w:pPr>
        <w:keepNext w:val="0"/>
        <w:keepLines w:val="0"/>
        <w:pageBreakBefore w:val="0"/>
        <w:widowControl/>
        <w:kinsoku/>
        <w:wordWrap/>
        <w:topLinePunct w:val="0"/>
        <w:bidi w:val="0"/>
        <w:spacing w:beforeAutospacing="0" w:afterAutospacing="0" w:line="360" w:lineRule="auto"/>
        <w:ind w:left="0" w:leftChars="0" w:right="0" w:rightChars="0"/>
        <w:jc w:val="center"/>
        <w:outlineLvl w:val="0"/>
        <w:rPr>
          <w:rFonts w:hint="eastAsia" w:ascii="宋体" w:hAnsi="宋体"/>
          <w:b/>
          <w:bCs/>
          <w:color w:val="auto"/>
          <w:sz w:val="36"/>
          <w:szCs w:val="36"/>
          <w:highlight w:val="none"/>
        </w:rPr>
      </w:pPr>
    </w:p>
    <w:p>
      <w:pPr>
        <w:keepNext w:val="0"/>
        <w:keepLines w:val="0"/>
        <w:pageBreakBefore w:val="0"/>
        <w:widowControl/>
        <w:kinsoku/>
        <w:wordWrap/>
        <w:topLinePunct w:val="0"/>
        <w:bidi w:val="0"/>
        <w:spacing w:beforeAutospacing="0" w:afterAutospacing="0" w:line="360" w:lineRule="auto"/>
        <w:ind w:left="0" w:leftChars="0" w:right="0" w:rightChars="0"/>
        <w:jc w:val="center"/>
        <w:outlineLvl w:val="0"/>
        <w:rPr>
          <w:rFonts w:ascii="宋体" w:hAnsi="宋体"/>
          <w:b/>
          <w:bCs/>
          <w:color w:val="auto"/>
          <w:sz w:val="36"/>
          <w:szCs w:val="36"/>
          <w:highlight w:val="none"/>
        </w:rPr>
      </w:pPr>
      <w:r>
        <w:rPr>
          <w:rFonts w:hint="eastAsia" w:ascii="宋体" w:hAnsi="宋体"/>
          <w:b/>
          <w:bCs/>
          <w:color w:val="auto"/>
          <w:sz w:val="36"/>
          <w:szCs w:val="36"/>
          <w:highlight w:val="none"/>
        </w:rPr>
        <w:t>第四章 响应文件格式</w:t>
      </w:r>
      <w:bookmarkEnd w:id="23"/>
      <w:bookmarkEnd w:id="24"/>
    </w:p>
    <w:p>
      <w:pPr>
        <w:keepNext w:val="0"/>
        <w:keepLines w:val="0"/>
        <w:pageBreakBefore w:val="0"/>
        <w:kinsoku/>
        <w:wordWrap/>
        <w:topLinePunct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响应文件编制说明</w:t>
      </w:r>
    </w:p>
    <w:p>
      <w:pPr>
        <w:keepNext w:val="0"/>
        <w:keepLines w:val="0"/>
        <w:pageBreakBefore w:val="0"/>
        <w:kinsoku/>
        <w:wordWrap/>
        <w:topLinePunct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竞价人应详细阅读网上竞价文件内容，在编制响应文件时，要按响应文件格式进行编制，并保证其所提交的全部资料是不可割离且真实、合法、有效、准确、完整，否则造成不利后果均由竞价人承担。</w:t>
      </w:r>
    </w:p>
    <w:p>
      <w:pPr>
        <w:keepNext w:val="0"/>
        <w:keepLines w:val="0"/>
        <w:pageBreakBefore w:val="0"/>
        <w:kinsoku/>
        <w:wordWrap/>
        <w:topLinePunct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2.格式要求：响应文件应使用不能擦去的墨料或墨水打印、书写或复印，其中：应用A4幅面纸张打印，编制封面、页码(须每页加盖公章和骑缝章)。</w:t>
      </w:r>
    </w:p>
    <w:p>
      <w:pPr>
        <w:keepNext w:val="0"/>
        <w:keepLines w:val="0"/>
        <w:pageBreakBefore w:val="0"/>
        <w:kinsoku/>
        <w:wordWrap/>
        <w:topLinePunct w:val="0"/>
        <w:bidi w:val="0"/>
        <w:adjustRightInd w:val="0"/>
        <w:snapToGrid w:val="0"/>
        <w:spacing w:beforeAutospacing="0" w:afterAutospacing="0" w:line="360" w:lineRule="auto"/>
        <w:ind w:left="0" w:leftChars="0" w:right="0" w:righ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3.其他要求：</w:t>
      </w:r>
    </w:p>
    <w:p>
      <w:pPr>
        <w:keepNext w:val="0"/>
        <w:keepLines w:val="0"/>
        <w:pageBreakBefore w:val="0"/>
        <w:kinsoku/>
        <w:wordWrap/>
        <w:topLinePunct w:val="0"/>
        <w:bidi w:val="0"/>
        <w:snapToGrid w:val="0"/>
        <w:spacing w:beforeAutospacing="0" w:afterAutospacing="0" w:line="360" w:lineRule="auto"/>
        <w:ind w:left="0" w:leftChars="0" w:right="0" w:rightChars="0" w:firstLine="480" w:firstLineChars="200"/>
        <w:jc w:val="left"/>
        <w:textAlignment w:val="baseline"/>
        <w:rPr>
          <w:rStyle w:val="30"/>
          <w:rFonts w:ascii="宋体" w:hAnsi="宋体"/>
          <w:color w:val="auto"/>
          <w:sz w:val="24"/>
          <w:highlight w:val="none"/>
        </w:rPr>
      </w:pPr>
      <w:r>
        <w:rPr>
          <w:rStyle w:val="30"/>
          <w:rFonts w:ascii="宋体" w:hAnsi="宋体"/>
          <w:color w:val="auto"/>
          <w:sz w:val="24"/>
          <w:highlight w:val="none"/>
        </w:rPr>
        <w:t>①</w:t>
      </w:r>
      <w:r>
        <w:rPr>
          <w:rStyle w:val="30"/>
          <w:rFonts w:ascii="宋体" w:hAnsi="宋体"/>
          <w:color w:val="auto"/>
          <w:kern w:val="0"/>
          <w:sz w:val="24"/>
          <w:highlight w:val="none"/>
        </w:rPr>
        <w:t>竞价人在</w:t>
      </w:r>
      <w:r>
        <w:rPr>
          <w:rStyle w:val="30"/>
          <w:rFonts w:hint="eastAsia" w:ascii="宋体" w:hAnsi="宋体"/>
          <w:color w:val="auto"/>
          <w:kern w:val="0"/>
          <w:sz w:val="24"/>
          <w:highlight w:val="none"/>
        </w:rPr>
        <w:t>福建华中招标有限公司</w:t>
      </w:r>
      <w:r>
        <w:rPr>
          <w:rStyle w:val="30"/>
          <w:rFonts w:ascii="宋体" w:hAnsi="宋体"/>
          <w:color w:val="auto"/>
          <w:kern w:val="0"/>
          <w:sz w:val="24"/>
          <w:highlight w:val="none"/>
        </w:rPr>
        <w:t>网上竞价系统（</w:t>
      </w:r>
      <w:r>
        <w:rPr>
          <w:rFonts w:hint="eastAsia" w:ascii="宋体" w:hAnsi="宋体"/>
          <w:color w:val="auto"/>
          <w:sz w:val="24"/>
        </w:rPr>
        <w:t>http://www.fjbszb.com/</w:t>
      </w:r>
      <w:r>
        <w:rPr>
          <w:rStyle w:val="30"/>
          <w:rFonts w:ascii="宋体" w:hAnsi="宋体"/>
          <w:color w:val="auto"/>
          <w:kern w:val="0"/>
          <w:sz w:val="24"/>
          <w:highlight w:val="none"/>
        </w:rPr>
        <w:t>）进行</w:t>
      </w:r>
      <w:r>
        <w:rPr>
          <w:rStyle w:val="30"/>
          <w:rFonts w:hint="eastAsia" w:ascii="宋体" w:hAnsi="宋体"/>
          <w:color w:val="auto"/>
          <w:kern w:val="0"/>
          <w:sz w:val="24"/>
          <w:highlight w:val="none"/>
        </w:rPr>
        <w:t>竞价人</w:t>
      </w:r>
      <w:r>
        <w:rPr>
          <w:rStyle w:val="30"/>
          <w:rFonts w:ascii="宋体" w:hAnsi="宋体"/>
          <w:color w:val="auto"/>
          <w:kern w:val="0"/>
          <w:sz w:val="24"/>
          <w:highlight w:val="none"/>
        </w:rPr>
        <w:t>注册。</w:t>
      </w:r>
    </w:p>
    <w:p>
      <w:pPr>
        <w:keepNext w:val="0"/>
        <w:keepLines w:val="0"/>
        <w:pageBreakBefore w:val="0"/>
        <w:kinsoku/>
        <w:wordWrap/>
        <w:topLinePunct w:val="0"/>
        <w:bidi w:val="0"/>
        <w:snapToGrid w:val="0"/>
        <w:spacing w:beforeAutospacing="0" w:afterAutospacing="0" w:line="360" w:lineRule="auto"/>
        <w:ind w:left="0" w:leftChars="0" w:right="0" w:rightChars="0" w:firstLine="480" w:firstLineChars="200"/>
        <w:jc w:val="left"/>
        <w:textAlignment w:val="baseline"/>
        <w:rPr>
          <w:rStyle w:val="30"/>
          <w:rFonts w:ascii="宋体" w:hAnsi="宋体"/>
          <w:color w:val="auto"/>
          <w:sz w:val="24"/>
          <w:highlight w:val="none"/>
        </w:rPr>
      </w:pPr>
      <w:r>
        <w:rPr>
          <w:rStyle w:val="30"/>
          <w:rFonts w:ascii="宋体" w:hAnsi="宋体"/>
          <w:color w:val="auto"/>
          <w:sz w:val="24"/>
          <w:highlight w:val="none"/>
        </w:rPr>
        <w:t>②证明材料应没有涂改或行间插字，否则</w:t>
      </w:r>
      <w:r>
        <w:rPr>
          <w:rStyle w:val="30"/>
          <w:rFonts w:hint="eastAsia" w:ascii="宋体" w:hAnsi="宋体"/>
          <w:color w:val="auto"/>
          <w:sz w:val="24"/>
          <w:highlight w:val="none"/>
        </w:rPr>
        <w:t>视为无效证明</w:t>
      </w:r>
      <w:r>
        <w:rPr>
          <w:rStyle w:val="30"/>
          <w:rFonts w:ascii="宋体" w:hAnsi="宋体"/>
          <w:color w:val="auto"/>
          <w:sz w:val="24"/>
          <w:highlight w:val="none"/>
        </w:rPr>
        <w:t>。</w:t>
      </w:r>
    </w:p>
    <w:p>
      <w:pPr>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pStyle w:val="3"/>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pStyle w:val="3"/>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pStyle w:val="5"/>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pStyle w:val="6"/>
        <w:keepNext w:val="0"/>
        <w:keepLines w:val="0"/>
        <w:pageBreakBefore w:val="0"/>
        <w:kinsoku/>
        <w:wordWrap/>
        <w:topLinePunct w:val="0"/>
        <w:bidi w:val="0"/>
        <w:spacing w:beforeAutospacing="0" w:after="0" w:afterAutospacing="0" w:line="360" w:lineRule="auto"/>
        <w:ind w:left="0" w:leftChars="0" w:right="0" w:rightChars="0"/>
        <w:rPr>
          <w:color w:val="auto"/>
          <w:highlight w:val="none"/>
        </w:rPr>
      </w:pPr>
    </w:p>
    <w:p>
      <w:pPr>
        <w:pStyle w:val="5"/>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pStyle w:val="6"/>
        <w:keepNext w:val="0"/>
        <w:keepLines w:val="0"/>
        <w:pageBreakBefore w:val="0"/>
        <w:kinsoku/>
        <w:wordWrap/>
        <w:topLinePunct w:val="0"/>
        <w:bidi w:val="0"/>
        <w:spacing w:beforeAutospacing="0" w:after="0" w:afterAutospacing="0" w:line="360" w:lineRule="auto"/>
        <w:ind w:left="0" w:leftChars="0" w:right="0" w:rightChars="0"/>
        <w:rPr>
          <w:color w:val="auto"/>
          <w:highlight w:val="none"/>
        </w:rPr>
      </w:pPr>
    </w:p>
    <w:p>
      <w:pPr>
        <w:keepNext w:val="0"/>
        <w:keepLines w:val="0"/>
        <w:pageBreakBefore w:val="0"/>
        <w:kinsoku/>
        <w:wordWrap/>
        <w:topLinePunct w:val="0"/>
        <w:bidi w:val="0"/>
        <w:spacing w:beforeAutospacing="0" w:afterAutospacing="0" w:line="360" w:lineRule="auto"/>
        <w:ind w:left="0" w:leftChars="0" w:right="0" w:rightChars="0"/>
        <w:jc w:val="center"/>
        <w:rPr>
          <w:rFonts w:ascii="黑体" w:hAnsi="黑体" w:eastAsia="黑体"/>
          <w:color w:val="auto"/>
          <w:sz w:val="96"/>
          <w:szCs w:val="96"/>
          <w:highlight w:val="none"/>
        </w:rPr>
      </w:pPr>
    </w:p>
    <w:p>
      <w:pPr>
        <w:keepNext w:val="0"/>
        <w:keepLines w:val="0"/>
        <w:pageBreakBefore w:val="0"/>
        <w:kinsoku/>
        <w:wordWrap/>
        <w:topLinePunct w:val="0"/>
        <w:bidi w:val="0"/>
        <w:spacing w:beforeAutospacing="0" w:afterAutospacing="0" w:line="360" w:lineRule="auto"/>
        <w:ind w:left="0" w:leftChars="0" w:right="0" w:rightChars="0"/>
        <w:jc w:val="left"/>
        <w:rPr>
          <w:rFonts w:hint="eastAsia" w:ascii="黑体" w:hAnsi="黑体" w:eastAsia="黑体"/>
          <w:color w:val="auto"/>
          <w:sz w:val="96"/>
          <w:szCs w:val="96"/>
          <w:highlight w:val="none"/>
        </w:rPr>
      </w:pPr>
      <w:r>
        <w:rPr>
          <w:rFonts w:hint="eastAsia" w:ascii="黑体" w:hAnsi="黑体" w:eastAsia="黑体"/>
          <w:color w:val="auto"/>
          <w:sz w:val="96"/>
          <w:szCs w:val="96"/>
          <w:highlight w:val="none"/>
        </w:rPr>
        <w:br w:type="page"/>
      </w:r>
    </w:p>
    <w:p>
      <w:pPr>
        <w:keepNext w:val="0"/>
        <w:keepLines w:val="0"/>
        <w:pageBreakBefore w:val="0"/>
        <w:kinsoku/>
        <w:wordWrap/>
        <w:topLinePunct w:val="0"/>
        <w:bidi w:val="0"/>
        <w:spacing w:beforeAutospacing="0" w:afterAutospacing="0" w:line="360" w:lineRule="auto"/>
        <w:ind w:left="0" w:leftChars="0" w:right="0" w:rightChars="0"/>
        <w:jc w:val="center"/>
        <w:rPr>
          <w:rFonts w:hint="eastAsia" w:ascii="黑体" w:hAnsi="黑体" w:eastAsia="黑体"/>
          <w:color w:val="auto"/>
          <w:sz w:val="96"/>
          <w:szCs w:val="96"/>
          <w:highlight w:val="none"/>
        </w:rPr>
      </w:pPr>
    </w:p>
    <w:p>
      <w:pPr>
        <w:keepNext w:val="0"/>
        <w:keepLines w:val="0"/>
        <w:pageBreakBefore w:val="0"/>
        <w:kinsoku/>
        <w:wordWrap/>
        <w:topLinePunct w:val="0"/>
        <w:bidi w:val="0"/>
        <w:spacing w:beforeAutospacing="0" w:afterAutospacing="0" w:line="360" w:lineRule="auto"/>
        <w:ind w:left="0" w:leftChars="0" w:right="0" w:rightChars="0"/>
        <w:jc w:val="center"/>
        <w:rPr>
          <w:rFonts w:hint="eastAsia"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9"/>
      </w:pPr>
    </w:p>
    <w:p>
      <w:pPr>
        <w:pStyle w:val="3"/>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keepNext w:val="0"/>
        <w:keepLines w:val="0"/>
        <w:pageBreakBefore w:val="0"/>
        <w:kinsoku/>
        <w:wordWrap/>
        <w:topLinePunct w:val="0"/>
        <w:bidi w:val="0"/>
        <w:spacing w:beforeAutospacing="0" w:afterAutospacing="0" w:line="360" w:lineRule="auto"/>
        <w:ind w:left="0" w:leftChars="0" w:right="0" w:rightChars="0" w:firstLine="1920" w:firstLineChars="200"/>
        <w:jc w:val="left"/>
        <w:rPr>
          <w:color w:val="auto"/>
          <w:sz w:val="96"/>
          <w:szCs w:val="96"/>
          <w:highlight w:val="none"/>
        </w:rPr>
      </w:pPr>
    </w:p>
    <w:p>
      <w:pPr>
        <w:pStyle w:val="10"/>
        <w:keepNext w:val="0"/>
        <w:keepLines w:val="0"/>
        <w:pageBreakBefore w:val="0"/>
        <w:tabs>
          <w:tab w:val="left" w:pos="1560"/>
        </w:tabs>
        <w:kinsoku/>
        <w:wordWrap/>
        <w:topLinePunct w:val="0"/>
        <w:bidi w:val="0"/>
        <w:spacing w:beforeAutospacing="0" w:afterAutospacing="0" w:line="360" w:lineRule="auto"/>
        <w:ind w:left="0" w:leftChars="0" w:right="0" w:rightChars="0"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r>
        <w:rPr>
          <w:rFonts w:hint="eastAsia" w:hAnsi="宋体" w:cs="宋体"/>
          <w:b/>
          <w:color w:val="auto"/>
          <w:sz w:val="30"/>
          <w:highlight w:val="none"/>
          <w:u w:val="single"/>
        </w:rPr>
        <w:t xml:space="preserve">                                   </w:t>
      </w:r>
    </w:p>
    <w:p>
      <w:pPr>
        <w:pStyle w:val="10"/>
        <w:keepNext w:val="0"/>
        <w:keepLines w:val="0"/>
        <w:pageBreakBefore w:val="0"/>
        <w:kinsoku/>
        <w:wordWrap/>
        <w:topLinePunct w:val="0"/>
        <w:bidi w:val="0"/>
        <w:spacing w:beforeAutospacing="0" w:afterAutospacing="0" w:line="360" w:lineRule="auto"/>
        <w:ind w:left="0" w:leftChars="0" w:right="0" w:rightChars="0"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r>
        <w:rPr>
          <w:rFonts w:hint="eastAsia" w:hAnsi="宋体" w:cs="宋体"/>
          <w:b/>
          <w:color w:val="auto"/>
          <w:sz w:val="30"/>
          <w:highlight w:val="none"/>
          <w:u w:val="single"/>
        </w:rPr>
        <w:t xml:space="preserve">  </w:t>
      </w:r>
      <w:r>
        <w:rPr>
          <w:rFonts w:hint="eastAsia" w:hAnsi="宋体" w:cs="宋体"/>
          <w:color w:val="auto"/>
          <w:sz w:val="30"/>
          <w:highlight w:val="none"/>
          <w:u w:val="single"/>
        </w:rPr>
        <w:t xml:space="preserve">                              </w:t>
      </w:r>
    </w:p>
    <w:p>
      <w:pPr>
        <w:pStyle w:val="10"/>
        <w:keepNext w:val="0"/>
        <w:keepLines w:val="0"/>
        <w:pageBreakBefore w:val="0"/>
        <w:tabs>
          <w:tab w:val="left" w:pos="1560"/>
        </w:tabs>
        <w:kinsoku/>
        <w:wordWrap/>
        <w:topLinePunct w:val="0"/>
        <w:bidi w:val="0"/>
        <w:spacing w:beforeAutospacing="0" w:afterAutospacing="0" w:line="360" w:lineRule="auto"/>
        <w:ind w:left="0" w:leftChars="0" w:right="0" w:rightChars="0"/>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rPr>
        <w:t xml:space="preserve">                                    </w:t>
      </w:r>
    </w:p>
    <w:p>
      <w:pPr>
        <w:keepNext w:val="0"/>
        <w:keepLines w:val="0"/>
        <w:pageBreakBefore w:val="0"/>
        <w:kinsoku/>
        <w:wordWrap/>
        <w:topLinePunct w:val="0"/>
        <w:bidi w:val="0"/>
        <w:spacing w:beforeAutospacing="0" w:afterAutospacing="0" w:line="360" w:lineRule="auto"/>
        <w:ind w:left="0" w:leftChars="0" w:right="0" w:rightChars="0"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竞价人名称 ：</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 xml:space="preserve"> </w:t>
      </w:r>
    </w:p>
    <w:p>
      <w:pPr>
        <w:keepNext w:val="0"/>
        <w:keepLines w:val="0"/>
        <w:pageBreakBefore w:val="0"/>
        <w:kinsoku/>
        <w:wordWrap/>
        <w:topLinePunct w:val="0"/>
        <w:bidi w:val="0"/>
        <w:spacing w:beforeAutospacing="0" w:afterAutospacing="0" w:line="360" w:lineRule="auto"/>
        <w:ind w:left="0" w:leftChars="0" w:right="0" w:rightChars="0"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r>
        <w:rPr>
          <w:rFonts w:hint="eastAsia" w:ascii="宋体" w:hAnsi="宋体" w:cs="宋体"/>
          <w:b/>
          <w:color w:val="auto"/>
          <w:sz w:val="30"/>
          <w:highlight w:val="none"/>
          <w:u w:val="single"/>
        </w:rPr>
        <w:t xml:space="preserve">                                        </w:t>
      </w:r>
    </w:p>
    <w:p>
      <w:pPr>
        <w:keepNext w:val="0"/>
        <w:keepLines w:val="0"/>
        <w:pageBreakBefore w:val="0"/>
        <w:kinsoku/>
        <w:wordWrap/>
        <w:topLinePunct w:val="0"/>
        <w:bidi w:val="0"/>
        <w:spacing w:beforeAutospacing="0" w:afterAutospacing="0" w:line="360" w:lineRule="auto"/>
        <w:ind w:left="0" w:leftChars="0" w:right="0" w:rightChars="0"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电话：</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传真：</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邮编：</w:t>
      </w:r>
      <w:r>
        <w:rPr>
          <w:rFonts w:hint="eastAsia" w:ascii="宋体" w:hAnsi="宋体" w:cs="宋体"/>
          <w:b/>
          <w:color w:val="auto"/>
          <w:sz w:val="30"/>
          <w:highlight w:val="none"/>
          <w:u w:val="single"/>
        </w:rPr>
        <w:t xml:space="preserve">       </w:t>
      </w:r>
    </w:p>
    <w:p>
      <w:pPr>
        <w:keepNext w:val="0"/>
        <w:keepLines w:val="0"/>
        <w:pageBreakBefore w:val="0"/>
        <w:kinsoku/>
        <w:wordWrap/>
        <w:topLinePunct w:val="0"/>
        <w:bidi w:val="0"/>
        <w:spacing w:beforeAutospacing="0" w:afterAutospacing="0" w:line="360" w:lineRule="auto"/>
        <w:ind w:left="0" w:leftChars="0" w:right="0" w:rightChars="0" w:firstLine="741" w:firstLineChars="246"/>
        <w:rPr>
          <w:rFonts w:ascii="宋体" w:hAnsi="宋体" w:cs="宋体"/>
          <w:b/>
          <w:color w:val="auto"/>
          <w:sz w:val="30"/>
          <w:highlight w:val="none"/>
          <w:u w:val="single"/>
        </w:rPr>
      </w:pPr>
      <w:r>
        <w:rPr>
          <w:rFonts w:hint="eastAsia" w:ascii="宋体" w:hAnsi="宋体" w:cs="宋体"/>
          <w:b/>
          <w:color w:val="auto"/>
          <w:sz w:val="30"/>
          <w:highlight w:val="none"/>
        </w:rPr>
        <w:t>竞价人代表（印刷体）：</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 xml:space="preserve"> 签字：</w:t>
      </w:r>
      <w:r>
        <w:rPr>
          <w:rFonts w:hint="eastAsia" w:ascii="宋体" w:hAnsi="宋体" w:cs="宋体"/>
          <w:b/>
          <w:color w:val="auto"/>
          <w:sz w:val="30"/>
          <w:highlight w:val="none"/>
          <w:u w:val="single"/>
        </w:rPr>
        <w:t xml:space="preserve">           </w:t>
      </w:r>
    </w:p>
    <w:p>
      <w:pPr>
        <w:keepNext w:val="0"/>
        <w:keepLines w:val="0"/>
        <w:pageBreakBefore w:val="0"/>
        <w:kinsoku/>
        <w:wordWrap/>
        <w:topLinePunct w:val="0"/>
        <w:bidi w:val="0"/>
        <w:spacing w:beforeAutospacing="0" w:afterAutospacing="0" w:line="360" w:lineRule="auto"/>
        <w:ind w:left="0" w:leftChars="0" w:right="0" w:rightChars="0" w:firstLine="741" w:firstLineChars="246"/>
        <w:rPr>
          <w:rFonts w:ascii="宋体" w:hAnsi="宋体" w:cs="宋体"/>
          <w:b/>
          <w:color w:val="auto"/>
          <w:sz w:val="30"/>
          <w:highlight w:val="none"/>
        </w:rPr>
      </w:pPr>
      <w:r>
        <w:rPr>
          <w:rFonts w:hint="eastAsia" w:ascii="宋体" w:hAnsi="宋体" w:cs="宋体"/>
          <w:b/>
          <w:color w:val="auto"/>
          <w:sz w:val="30"/>
          <w:highlight w:val="none"/>
        </w:rPr>
        <w:t>手机：</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 xml:space="preserve">         日期 ：</w:t>
      </w:r>
      <w:r>
        <w:rPr>
          <w:rFonts w:hint="eastAsia" w:ascii="宋体" w:hAnsi="宋体" w:cs="宋体"/>
          <w:b/>
          <w:color w:val="auto"/>
          <w:sz w:val="30"/>
          <w:highlight w:val="none"/>
          <w:u w:val="single"/>
        </w:rPr>
        <w:t xml:space="preserve">  年 月 日</w:t>
      </w:r>
    </w:p>
    <w:p>
      <w:pPr>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pStyle w:val="3"/>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pStyle w:val="5"/>
        <w:keepNext w:val="0"/>
        <w:keepLines w:val="0"/>
        <w:pageBreakBefore w:val="0"/>
        <w:kinsoku/>
        <w:wordWrap/>
        <w:topLinePunct w:val="0"/>
        <w:bidi w:val="0"/>
        <w:spacing w:beforeAutospacing="0" w:afterAutospacing="0" w:line="360" w:lineRule="auto"/>
        <w:ind w:left="0" w:leftChars="0" w:right="0" w:rightChars="0"/>
        <w:rPr>
          <w:color w:val="auto"/>
          <w:highlight w:val="none"/>
        </w:rPr>
      </w:pPr>
    </w:p>
    <w:p>
      <w:pPr>
        <w:keepNext w:val="0"/>
        <w:keepLines w:val="0"/>
        <w:pageBreakBefore w:val="0"/>
        <w:kinsoku/>
        <w:wordWrap/>
        <w:topLinePunct w:val="0"/>
        <w:bidi w:val="0"/>
        <w:spacing w:line="360" w:lineRule="auto"/>
        <w:ind w:right="0" w:rightChars="0"/>
        <w:jc w:val="center"/>
        <w:outlineLvl w:val="9"/>
        <w:rPr>
          <w:rFonts w:hint="eastAsia" w:hAnsi="宋体" w:cs="宋体"/>
          <w:b/>
          <w:color w:val="auto"/>
          <w:sz w:val="36"/>
          <w:highlight w:val="none"/>
        </w:rPr>
      </w:pPr>
      <w:bookmarkStart w:id="25" w:name="_Toc30687"/>
      <w:bookmarkStart w:id="26" w:name="_Toc17123"/>
      <w:bookmarkStart w:id="27" w:name="_Toc9919"/>
      <w:r>
        <w:rPr>
          <w:rFonts w:hint="eastAsia" w:hAnsi="宋体" w:cs="宋体"/>
          <w:b/>
          <w:color w:val="auto"/>
          <w:sz w:val="36"/>
          <w:highlight w:val="none"/>
        </w:rPr>
        <w:br w:type="page"/>
      </w:r>
    </w:p>
    <w:bookmarkEnd w:id="25"/>
    <w:bookmarkEnd w:id="26"/>
    <w:bookmarkEnd w:id="27"/>
    <w:p>
      <w:pPr>
        <w:sectPr>
          <w:footerReference r:id="rId3" w:type="default"/>
          <w:pgSz w:w="11906" w:h="16838"/>
          <w:pgMar w:top="1440" w:right="1080" w:bottom="1440" w:left="1080" w:header="851" w:footer="992" w:gutter="0"/>
          <w:cols w:space="720" w:num="1"/>
          <w:docGrid w:linePitch="312" w:charSpace="0"/>
        </w:sectPr>
      </w:pPr>
      <w:bookmarkStart w:id="28" w:name="_Toc2568"/>
      <w:bookmarkStart w:id="29" w:name="_Toc452624406"/>
      <w:bookmarkStart w:id="30" w:name="_Toc13516"/>
      <w:bookmarkStart w:id="31" w:name="_Toc27002"/>
      <w:bookmarkStart w:id="32" w:name="_Toc14204"/>
      <w:bookmarkStart w:id="33" w:name="_Toc452623745"/>
    </w:p>
    <w:p>
      <w:pPr>
        <w:pStyle w:val="32"/>
        <w:spacing w:line="420" w:lineRule="exact"/>
        <w:ind w:firstLine="723" w:firstLineChars="200"/>
        <w:jc w:val="both"/>
        <w:outlineLvl w:val="9"/>
        <w:rPr>
          <w:rFonts w:hint="eastAsia" w:hAnsi="宋体"/>
          <w:b/>
          <w:sz w:val="36"/>
          <w:szCs w:val="36"/>
          <w:lang w:eastAsia="zh-CN"/>
        </w:rPr>
      </w:pPr>
      <w:bookmarkStart w:id="34" w:name="_Toc71560135"/>
      <w:bookmarkStart w:id="35" w:name="_Toc71640517"/>
      <w:bookmarkStart w:id="36" w:name="_Toc71653635"/>
      <w:bookmarkStart w:id="37" w:name="_Toc72922768"/>
      <w:bookmarkStart w:id="38" w:name="_Toc71798279"/>
      <w:r>
        <w:rPr>
          <w:rFonts w:hint="eastAsia" w:hAnsi="宋体"/>
          <w:b/>
          <w:sz w:val="36"/>
          <w:szCs w:val="36"/>
          <w:lang w:eastAsia="zh-CN"/>
        </w:rPr>
        <w:t>提供</w:t>
      </w:r>
      <w:r>
        <w:rPr>
          <w:rFonts w:hint="eastAsia" w:hAnsi="宋体"/>
          <w:b/>
          <w:sz w:val="36"/>
          <w:szCs w:val="36"/>
        </w:rPr>
        <w:t>营业执照或身份证</w:t>
      </w:r>
      <w:r>
        <w:rPr>
          <w:rFonts w:hint="eastAsia" w:hAnsi="宋体"/>
          <w:b/>
          <w:sz w:val="36"/>
          <w:szCs w:val="36"/>
          <w:lang w:eastAsia="zh-CN"/>
        </w:rPr>
        <w:t>复印件（正、反面）</w:t>
      </w:r>
    </w:p>
    <w:p>
      <w:pPr>
        <w:pStyle w:val="32"/>
        <w:spacing w:line="420" w:lineRule="exact"/>
        <w:jc w:val="center"/>
        <w:outlineLvl w:val="9"/>
        <w:rPr>
          <w:rFonts w:hint="eastAsia" w:hAnsi="宋体"/>
          <w:b/>
          <w:sz w:val="36"/>
          <w:szCs w:val="36"/>
        </w:rPr>
      </w:pPr>
    </w:p>
    <w:p>
      <w:pPr>
        <w:pStyle w:val="32"/>
        <w:spacing w:line="420" w:lineRule="exact"/>
        <w:jc w:val="center"/>
        <w:outlineLvl w:val="9"/>
        <w:rPr>
          <w:rFonts w:hint="eastAsia" w:hAnsi="宋体"/>
          <w:b/>
          <w:sz w:val="36"/>
          <w:szCs w:val="36"/>
        </w:rPr>
      </w:pPr>
    </w:p>
    <w:p>
      <w:pPr>
        <w:pStyle w:val="32"/>
        <w:spacing w:line="420" w:lineRule="exact"/>
        <w:jc w:val="center"/>
        <w:outlineLvl w:val="9"/>
        <w:rPr>
          <w:rFonts w:hint="eastAsia" w:hAnsi="宋体" w:eastAsia="宋体"/>
          <w:b/>
          <w:sz w:val="36"/>
          <w:szCs w:val="36"/>
          <w:lang w:eastAsia="zh-CN"/>
        </w:rPr>
      </w:pPr>
      <w:r>
        <w:rPr>
          <w:rFonts w:hint="eastAsia" w:hAnsi="宋体"/>
          <w:b/>
          <w:sz w:val="36"/>
          <w:szCs w:val="36"/>
        </w:rPr>
        <w:t>营业执照</w:t>
      </w:r>
      <w:bookmarkEnd w:id="34"/>
      <w:bookmarkEnd w:id="35"/>
      <w:r>
        <w:rPr>
          <w:rFonts w:hint="eastAsia" w:hAnsi="宋体"/>
          <w:b/>
          <w:sz w:val="36"/>
          <w:szCs w:val="36"/>
        </w:rPr>
        <w:t>副本</w:t>
      </w:r>
      <w:bookmarkEnd w:id="36"/>
      <w:bookmarkEnd w:id="37"/>
      <w:bookmarkEnd w:id="38"/>
    </w:p>
    <w:p>
      <w:pPr>
        <w:pStyle w:val="32"/>
        <w:spacing w:line="360" w:lineRule="auto"/>
        <w:jc w:val="both"/>
        <w:outlineLvl w:val="9"/>
        <w:rPr>
          <w:rFonts w:hint="eastAsia" w:hAnsi="宋体"/>
          <w:b/>
          <w:sz w:val="24"/>
          <w:szCs w:val="24"/>
        </w:rPr>
      </w:pPr>
    </w:p>
    <w:p>
      <w:pPr>
        <w:pStyle w:val="17"/>
        <w:spacing w:line="360" w:lineRule="auto"/>
        <w:rPr>
          <w:rFonts w:hint="eastAsia" w:eastAsia="宋体"/>
          <w:lang w:eastAsia="zh-CN"/>
        </w:rPr>
      </w:pPr>
      <w:r>
        <w:rPr>
          <w:rFonts w:hint="eastAsia"/>
        </w:rPr>
        <w:t>致：</w:t>
      </w:r>
      <w:r>
        <w:rPr>
          <w:rFonts w:hint="eastAsia"/>
          <w:u w:val="single"/>
          <w:lang w:eastAsia="zh-CN"/>
        </w:rPr>
        <w:t>福建华中招标有限公司</w:t>
      </w:r>
    </w:p>
    <w:p>
      <w:pPr>
        <w:spacing w:line="360" w:lineRule="auto"/>
        <w:ind w:firstLine="480" w:firstLineChars="200"/>
        <w:rPr>
          <w:rFonts w:ascii="宋体" w:hAnsi="宋体"/>
          <w:sz w:val="24"/>
        </w:rPr>
      </w:pPr>
      <w:r>
        <w:rPr>
          <w:rFonts w:hint="eastAsia" w:ascii="宋体" w:hAnsi="宋体"/>
          <w:sz w:val="24"/>
        </w:rPr>
        <w:t>（ ）按统一代码制度登记的</w:t>
      </w:r>
    </w:p>
    <w:p>
      <w:pPr>
        <w:spacing w:line="360" w:lineRule="auto"/>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(签发机关名称)签发的我方统一社会信用代码营业执照副本复印件，该证照真实有效，否则我方负全部责任。</w:t>
      </w:r>
    </w:p>
    <w:p>
      <w:pPr>
        <w:pStyle w:val="17"/>
        <w:spacing w:line="360" w:lineRule="auto"/>
        <w:rPr>
          <w:rFonts w:hint="eastAsia"/>
        </w:rPr>
      </w:pPr>
    </w:p>
    <w:p>
      <w:pPr>
        <w:pStyle w:val="17"/>
        <w:spacing w:line="360" w:lineRule="auto"/>
        <w:rPr>
          <w:rFonts w:hint="eastAsia"/>
        </w:rPr>
      </w:pPr>
    </w:p>
    <w:p>
      <w:pPr>
        <w:pStyle w:val="17"/>
        <w:spacing w:line="360" w:lineRule="auto"/>
        <w:rPr>
          <w:rFonts w:hint="eastAsia"/>
        </w:rPr>
      </w:pPr>
    </w:p>
    <w:p>
      <w:pPr>
        <w:pStyle w:val="17"/>
        <w:spacing w:line="360" w:lineRule="auto"/>
      </w:pPr>
    </w:p>
    <w:p>
      <w:pPr>
        <w:pStyle w:val="17"/>
        <w:spacing w:line="360" w:lineRule="auto"/>
      </w:pPr>
      <w:r>
        <w:rPr>
          <w:rFonts w:hint="eastAsia"/>
        </w:rPr>
        <w:t>供应商（全称并加盖公章）：</w:t>
      </w:r>
    </w:p>
    <w:p>
      <w:pPr>
        <w:pStyle w:val="17"/>
        <w:spacing w:line="360" w:lineRule="auto"/>
      </w:pPr>
      <w:r>
        <w:rPr>
          <w:rFonts w:hint="eastAsia"/>
        </w:rPr>
        <w:t>供应商代表（签字）：</w:t>
      </w:r>
    </w:p>
    <w:p>
      <w:pPr>
        <w:pStyle w:val="17"/>
        <w:spacing w:line="360" w:lineRule="auto"/>
        <w:rPr>
          <w:rFonts w:hint="eastAsia"/>
        </w:rPr>
      </w:pPr>
      <w:r>
        <w:rPr>
          <w:rFonts w:hint="eastAsia"/>
        </w:rPr>
        <w:t>日期：</w:t>
      </w:r>
    </w:p>
    <w:p>
      <w:pPr>
        <w:pStyle w:val="17"/>
        <w:spacing w:line="360" w:lineRule="auto"/>
        <w:rPr>
          <w:rFonts w:hint="eastAsia"/>
        </w:rPr>
      </w:pPr>
    </w:p>
    <w:p>
      <w:pPr>
        <w:pStyle w:val="17"/>
        <w:spacing w:line="360" w:lineRule="auto"/>
        <w:rPr>
          <w:rFonts w:hint="eastAsia"/>
        </w:rPr>
      </w:pPr>
    </w:p>
    <w:p>
      <w:pPr>
        <w:spacing w:line="360" w:lineRule="auto"/>
        <w:ind w:firstLine="482" w:firstLineChars="200"/>
        <w:rPr>
          <w:rFonts w:ascii="宋体" w:hAnsi="宋体"/>
          <w:b/>
          <w:bCs/>
          <w:color w:val="000000"/>
          <w:sz w:val="24"/>
          <w:lang w:val="en-GB"/>
        </w:rPr>
      </w:pPr>
    </w:p>
    <w:p>
      <w:pPr>
        <w:pStyle w:val="32"/>
        <w:spacing w:line="360" w:lineRule="auto"/>
        <w:ind w:left="723"/>
        <w:jc w:val="center"/>
        <w:outlineLvl w:val="9"/>
        <w:rPr>
          <w:rFonts w:hint="eastAsia" w:hAnsi="宋体"/>
          <w:b/>
          <w:sz w:val="24"/>
          <w:szCs w:val="24"/>
        </w:rPr>
      </w:pPr>
    </w:p>
    <w:p>
      <w:pPr>
        <w:pStyle w:val="32"/>
        <w:spacing w:line="360" w:lineRule="auto"/>
        <w:ind w:left="723"/>
        <w:jc w:val="center"/>
        <w:outlineLvl w:val="9"/>
        <w:rPr>
          <w:rFonts w:hAnsi="宋体"/>
          <w:b/>
          <w:sz w:val="24"/>
          <w:szCs w:val="24"/>
        </w:rPr>
        <w:sectPr>
          <w:pgSz w:w="11906" w:h="16838"/>
          <w:pgMar w:top="1417" w:right="1701" w:bottom="1417" w:left="1701" w:header="851" w:footer="992" w:gutter="0"/>
          <w:cols w:space="720" w:num="1"/>
          <w:docGrid w:linePitch="312" w:charSpace="0"/>
        </w:sectPr>
      </w:pPr>
    </w:p>
    <w:p>
      <w:pPr>
        <w:pStyle w:val="32"/>
        <w:spacing w:line="420" w:lineRule="exact"/>
        <w:ind w:left="723"/>
        <w:jc w:val="center"/>
        <w:outlineLvl w:val="9"/>
        <w:rPr>
          <w:rFonts w:hint="eastAsia" w:hAnsi="宋体"/>
          <w:b/>
          <w:sz w:val="36"/>
          <w:szCs w:val="36"/>
          <w:lang w:eastAsia="zh-CN"/>
        </w:rPr>
      </w:pPr>
      <w:bookmarkStart w:id="39" w:name="_Toc71653636"/>
      <w:bookmarkStart w:id="40" w:name="_Toc71798280"/>
      <w:bookmarkStart w:id="41" w:name="_Toc71560136"/>
      <w:bookmarkStart w:id="42" w:name="_Toc72922769"/>
      <w:bookmarkStart w:id="43" w:name="_Toc71640518"/>
      <w:r>
        <w:rPr>
          <w:rFonts w:hint="eastAsia" w:hAnsi="宋体"/>
          <w:b/>
          <w:sz w:val="36"/>
          <w:szCs w:val="36"/>
          <w:lang w:eastAsia="zh-CN"/>
        </w:rPr>
        <w:t>身份证（正、反面）</w:t>
      </w: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both"/>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b/>
          <w:sz w:val="36"/>
          <w:szCs w:val="36"/>
          <w:lang w:eastAsia="zh-CN"/>
        </w:rPr>
      </w:pPr>
    </w:p>
    <w:p>
      <w:pPr>
        <w:pStyle w:val="32"/>
        <w:spacing w:line="420" w:lineRule="exact"/>
        <w:ind w:left="723"/>
        <w:jc w:val="center"/>
        <w:outlineLvl w:val="9"/>
        <w:rPr>
          <w:rFonts w:hint="eastAsia" w:hAnsi="宋体" w:eastAsia="宋体"/>
          <w:b/>
          <w:sz w:val="36"/>
          <w:szCs w:val="36"/>
          <w:lang w:eastAsia="zh-CN"/>
        </w:rPr>
      </w:pPr>
      <w:r>
        <w:rPr>
          <w:rFonts w:hint="eastAsia" w:hAnsi="宋体"/>
          <w:b/>
          <w:sz w:val="36"/>
          <w:szCs w:val="36"/>
        </w:rPr>
        <w:t>授 权 书</w:t>
      </w:r>
      <w:bookmarkEnd w:id="39"/>
      <w:bookmarkEnd w:id="40"/>
      <w:bookmarkEnd w:id="41"/>
      <w:bookmarkEnd w:id="42"/>
      <w:bookmarkEnd w:id="43"/>
      <w:r>
        <w:rPr>
          <w:rFonts w:hint="eastAsia" w:hAnsi="宋体"/>
          <w:b/>
          <w:sz w:val="36"/>
          <w:szCs w:val="36"/>
          <w:lang w:eastAsia="zh-CN"/>
        </w:rPr>
        <w:t>（若有）</w:t>
      </w:r>
    </w:p>
    <w:p>
      <w:pPr>
        <w:pStyle w:val="17"/>
        <w:spacing w:line="420" w:lineRule="exact"/>
        <w:rPr>
          <w:rFonts w:hint="eastAsia"/>
        </w:rPr>
      </w:pPr>
    </w:p>
    <w:p>
      <w:pPr>
        <w:pStyle w:val="17"/>
        <w:spacing w:line="360" w:lineRule="auto"/>
        <w:rPr>
          <w:rFonts w:hint="eastAsia" w:eastAsia="宋体"/>
          <w:lang w:eastAsia="zh-CN"/>
        </w:rPr>
      </w:pPr>
      <w:r>
        <w:rPr>
          <w:rFonts w:hint="eastAsia"/>
        </w:rPr>
        <w:t>致：</w:t>
      </w:r>
      <w:r>
        <w:rPr>
          <w:rFonts w:hint="eastAsia"/>
          <w:u w:val="single"/>
          <w:lang w:eastAsia="zh-CN"/>
        </w:rPr>
        <w:t>福建华中招标有限公司</w:t>
      </w:r>
    </w:p>
    <w:p>
      <w:pPr>
        <w:pStyle w:val="17"/>
        <w:spacing w:line="420" w:lineRule="exact"/>
      </w:pPr>
      <w:r>
        <w:rPr>
          <w:rFonts w:hint="eastAsia"/>
        </w:rPr>
        <w:t xml:space="preserve">    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）的网上竞价，全权代表我方处理竞价过程的一切事宜，包括但不限于：竞价、递交材料、签约等。供应商代表在竞价过程中所签署的一切文件和处理与之有关的一切事务，我方均予以认可并对此承担责任。</w:t>
      </w:r>
    </w:p>
    <w:p>
      <w:pPr>
        <w:pStyle w:val="17"/>
        <w:spacing w:line="420" w:lineRule="exact"/>
        <w:ind w:firstLine="336"/>
      </w:pPr>
      <w:r>
        <w:rPr>
          <w:rFonts w:hint="eastAsia"/>
        </w:rPr>
        <w:t xml:space="preserve"> 供应商代表无转委权。特此授权。</w:t>
      </w:r>
    </w:p>
    <w:p>
      <w:pPr>
        <w:pStyle w:val="17"/>
        <w:spacing w:line="420" w:lineRule="exact"/>
        <w:jc w:val="center"/>
      </w:pPr>
      <w:r>
        <w:rPr>
          <w:rFonts w:hint="eastAsia"/>
        </w:rPr>
        <w:t>（以下无正文）</w:t>
      </w:r>
    </w:p>
    <w:p>
      <w:pPr>
        <w:pStyle w:val="17"/>
        <w:spacing w:line="420" w:lineRule="exact"/>
      </w:pPr>
      <w:r>
        <w:rPr>
          <w:rFonts w:hint="eastAsia"/>
        </w:rPr>
        <w:t> </w:t>
      </w:r>
    </w:p>
    <w:p>
      <w:pPr>
        <w:pStyle w:val="17"/>
        <w:spacing w:line="420" w:lineRule="exact"/>
      </w:pPr>
      <w:r>
        <w:rPr>
          <w:rFonts w:hint="eastAsia"/>
        </w:rPr>
        <w:t>单位负责人：</w:t>
      </w:r>
      <w:r>
        <w:rPr>
          <w:rFonts w:hint="eastAsia"/>
          <w:u w:val="single"/>
        </w:rPr>
        <w:t xml:space="preserve">         </w:t>
      </w:r>
      <w:r>
        <w:rPr>
          <w:rFonts w:hint="eastAsia"/>
        </w:rPr>
        <w:t>联系方式：</w:t>
      </w:r>
      <w:r>
        <w:rPr>
          <w:rFonts w:hint="eastAsia"/>
          <w:u w:val="single"/>
        </w:rPr>
        <w:t>       </w:t>
      </w:r>
    </w:p>
    <w:p>
      <w:pPr>
        <w:pStyle w:val="17"/>
        <w:spacing w:line="420" w:lineRule="exact"/>
      </w:pPr>
      <w:r>
        <w:rPr>
          <w:rFonts w:hint="eastAsia"/>
        </w:rPr>
        <w:t>供应商代表：</w:t>
      </w:r>
      <w:r>
        <w:rPr>
          <w:rFonts w:hint="eastAsia"/>
          <w:u w:val="single"/>
        </w:rPr>
        <w:t>         </w:t>
      </w:r>
      <w:r>
        <w:rPr>
          <w:rFonts w:hint="eastAsia"/>
        </w:rPr>
        <w:t>联系方式：</w:t>
      </w:r>
      <w:r>
        <w:rPr>
          <w:rFonts w:hint="eastAsia"/>
          <w:u w:val="single"/>
        </w:rPr>
        <w:t>       </w:t>
      </w:r>
    </w:p>
    <w:p>
      <w:pPr>
        <w:pStyle w:val="17"/>
        <w:spacing w:line="420" w:lineRule="exact"/>
      </w:pPr>
      <w:r>
        <w:rPr>
          <w:rFonts w:hint="eastAsia"/>
        </w:rPr>
        <w:t> </w:t>
      </w:r>
    </w:p>
    <w:p>
      <w:pPr>
        <w:pStyle w:val="17"/>
        <w:spacing w:line="420" w:lineRule="exact"/>
      </w:pPr>
      <w:r>
        <w:rPr>
          <w:rFonts w:hint="eastAsia"/>
        </w:rPr>
        <w:t>授权方</w:t>
      </w:r>
    </w:p>
    <w:p>
      <w:pPr>
        <w:pStyle w:val="17"/>
        <w:spacing w:line="420" w:lineRule="exact"/>
      </w:pPr>
      <w:r>
        <w:rPr>
          <w:rFonts w:hint="eastAsia"/>
        </w:rPr>
        <w:t>供应商</w:t>
      </w:r>
      <w:r>
        <w:rPr>
          <w:rFonts w:hint="eastAsia"/>
          <w:u w:val="single"/>
        </w:rPr>
        <w:t>（全称并加盖单位公章）</w:t>
      </w:r>
      <w:r>
        <w:rPr>
          <w:rFonts w:hint="eastAsia"/>
        </w:rPr>
        <w:t>：</w:t>
      </w:r>
      <w:r>
        <w:rPr>
          <w:rFonts w:hint="eastAsia"/>
          <w:u w:val="single"/>
        </w:rPr>
        <w:t xml:space="preserve">              </w:t>
      </w:r>
    </w:p>
    <w:p>
      <w:pPr>
        <w:pStyle w:val="17"/>
        <w:spacing w:line="420" w:lineRule="exact"/>
      </w:pPr>
      <w:r>
        <w:rPr>
          <w:rFonts w:hint="eastAsia"/>
        </w:rPr>
        <w:t>单位负责人（签字或盖章）：</w:t>
      </w:r>
      <w:r>
        <w:rPr>
          <w:rFonts w:hint="eastAsia"/>
          <w:u w:val="single"/>
        </w:rPr>
        <w:t>                   </w:t>
      </w:r>
    </w:p>
    <w:p>
      <w:pPr>
        <w:pStyle w:val="17"/>
        <w:spacing w:line="420" w:lineRule="exact"/>
      </w:pPr>
      <w:r>
        <w:rPr>
          <w:rFonts w:hint="eastAsia"/>
        </w:rPr>
        <w:t> </w:t>
      </w:r>
    </w:p>
    <w:p>
      <w:pPr>
        <w:pStyle w:val="17"/>
        <w:spacing w:line="420" w:lineRule="exact"/>
      </w:pPr>
      <w:r>
        <w:rPr>
          <w:rFonts w:hint="eastAsia"/>
        </w:rPr>
        <w:t>接受授权方</w:t>
      </w:r>
    </w:p>
    <w:p>
      <w:pPr>
        <w:pStyle w:val="17"/>
        <w:spacing w:line="420" w:lineRule="exact"/>
      </w:pPr>
      <w:r>
        <w:rPr>
          <w:rFonts w:hint="eastAsia"/>
        </w:rPr>
        <w:t>供应商代表（签字）：</w:t>
      </w:r>
      <w:r>
        <w:rPr>
          <w:rFonts w:hint="eastAsia"/>
          <w:u w:val="single"/>
        </w:rPr>
        <w:t>                   </w:t>
      </w:r>
    </w:p>
    <w:p>
      <w:pPr>
        <w:pStyle w:val="17"/>
        <w:spacing w:line="420" w:lineRule="exact"/>
      </w:pPr>
      <w:r>
        <w:rPr>
          <w:rFonts w:hint="eastAsia"/>
        </w:rPr>
        <w:t> </w:t>
      </w:r>
    </w:p>
    <w:p>
      <w:pPr>
        <w:pStyle w:val="17"/>
        <w:spacing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7"/>
        <w:spacing w:line="420" w:lineRule="exact"/>
      </w:pPr>
      <w:r>
        <w:rPr>
          <w:rFonts w:hint="eastAsia"/>
        </w:rPr>
        <w:t> </w:t>
      </w:r>
    </w:p>
    <w:p>
      <w:pPr>
        <w:pStyle w:val="17"/>
        <w:spacing w:line="420" w:lineRule="exact"/>
        <w:rPr>
          <w:b/>
          <w:bCs/>
        </w:rPr>
      </w:pPr>
      <w:r>
        <w:rPr>
          <w:rFonts w:hint="eastAsia"/>
          <w:b/>
          <w:bCs/>
        </w:rPr>
        <w:t>附：单位负责人、供应商代表的身份证正反面复印件</w:t>
      </w:r>
    </w:p>
    <w:tbl>
      <w:tblPr>
        <w:tblStyle w:val="20"/>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noWrap w:val="0"/>
            <w:tcMar>
              <w:top w:w="0" w:type="dxa"/>
              <w:left w:w="84" w:type="dxa"/>
              <w:bottom w:w="0" w:type="dxa"/>
              <w:right w:w="84" w:type="dxa"/>
            </w:tcMar>
            <w:vAlign w:val="center"/>
          </w:tcPr>
          <w:p>
            <w:pPr>
              <w:pStyle w:val="17"/>
              <w:spacing w:line="420" w:lineRule="exact"/>
              <w:jc w:val="center"/>
              <w:rPr>
                <w:rFonts w:cs="宋体"/>
              </w:rPr>
            </w:pPr>
            <w:r>
              <w:rPr>
                <w:rStyle w:val="23"/>
                <w:rFonts w:hint="eastAsia" w:cs="宋体"/>
              </w:rPr>
              <w:t> </w:t>
            </w:r>
          </w:p>
          <w:p>
            <w:pPr>
              <w:pStyle w:val="17"/>
              <w:spacing w:line="420" w:lineRule="exact"/>
              <w:jc w:val="center"/>
              <w:rPr>
                <w:rFonts w:cs="宋体"/>
              </w:rPr>
            </w:pPr>
            <w:r>
              <w:rPr>
                <w:rStyle w:val="23"/>
                <w:rFonts w:hint="eastAsia" w:cs="宋体"/>
              </w:rPr>
              <w:t>要求：真实有效且内容完整、清晰、整洁。</w:t>
            </w:r>
          </w:p>
          <w:p>
            <w:pPr>
              <w:pStyle w:val="17"/>
              <w:spacing w:line="420" w:lineRule="exact"/>
              <w:jc w:val="center"/>
              <w:rPr>
                <w:rFonts w:cs="宋体"/>
              </w:rPr>
            </w:pPr>
            <w:r>
              <w:rPr>
                <w:rStyle w:val="23"/>
                <w:rFonts w:hint="eastAsia" w:cs="宋体"/>
              </w:rPr>
              <w:t> </w:t>
            </w:r>
          </w:p>
        </w:tc>
      </w:tr>
    </w:tbl>
    <w:p>
      <w:pPr>
        <w:pStyle w:val="28"/>
        <w:rPr>
          <w:rFonts w:hint="eastAsia" w:ascii="宋体" w:hAnsi="宋体"/>
        </w:rPr>
      </w:pPr>
    </w:p>
    <w:p>
      <w:pPr>
        <w:pStyle w:val="9"/>
        <w:rPr>
          <w:rFonts w:hint="eastAsia" w:ascii="宋体" w:hAnsi="宋体"/>
        </w:rPr>
      </w:pPr>
    </w:p>
    <w:p>
      <w:pPr>
        <w:pStyle w:val="9"/>
        <w:rPr>
          <w:rFonts w:hint="eastAsia" w:ascii="宋体" w:hAnsi="宋体"/>
        </w:rPr>
      </w:pPr>
    </w:p>
    <w:p>
      <w:pPr>
        <w:pStyle w:val="9"/>
        <w:rPr>
          <w:rFonts w:ascii="宋体" w:hAnsi="宋体"/>
        </w:rPr>
        <w:sectPr>
          <w:pgSz w:w="11906" w:h="16838"/>
          <w:pgMar w:top="1417" w:right="1701" w:bottom="1417" w:left="1701" w:header="851" w:footer="992" w:gutter="0"/>
          <w:cols w:space="720" w:num="1"/>
          <w:docGrid w:linePitch="312" w:charSpace="0"/>
        </w:sectPr>
      </w:pPr>
    </w:p>
    <w:bookmarkEnd w:id="28"/>
    <w:bookmarkEnd w:id="29"/>
    <w:bookmarkEnd w:id="30"/>
    <w:bookmarkEnd w:id="31"/>
    <w:bookmarkEnd w:id="32"/>
    <w:bookmarkEnd w:id="33"/>
    <w:p>
      <w:pPr>
        <w:pStyle w:val="29"/>
        <w:keepNext w:val="0"/>
        <w:keepLines w:val="0"/>
        <w:pageBreakBefore w:val="0"/>
        <w:kinsoku/>
        <w:wordWrap/>
        <w:topLinePunct w:val="0"/>
        <w:bidi w:val="0"/>
        <w:spacing w:beforeAutospacing="0" w:afterAutospacing="0" w:line="360" w:lineRule="auto"/>
        <w:ind w:left="0" w:leftChars="0" w:right="0" w:rightChars="0" w:firstLine="3253" w:firstLineChars="900"/>
        <w:jc w:val="both"/>
        <w:rPr>
          <w:rFonts w:hint="default" w:ascii="宋体" w:hAnsi="宋体" w:eastAsia="宋体" w:cs="Times New Roman"/>
          <w:b/>
          <w:bCs/>
          <w:color w:val="auto"/>
          <w:kern w:val="2"/>
          <w:sz w:val="36"/>
          <w:szCs w:val="36"/>
          <w:highlight w:val="none"/>
          <w:lang w:val="zh-TW" w:eastAsia="zh-CN" w:bidi="ar-SA"/>
        </w:rPr>
      </w:pPr>
      <w:bookmarkStart w:id="44" w:name="_Toc26218"/>
      <w:r>
        <w:rPr>
          <w:rFonts w:hint="eastAsia" w:ascii="宋体" w:hAnsi="宋体" w:eastAsia="宋体" w:cs="Times New Roman"/>
          <w:b/>
          <w:bCs/>
          <w:color w:val="auto"/>
          <w:kern w:val="2"/>
          <w:sz w:val="36"/>
          <w:szCs w:val="36"/>
          <w:highlight w:val="none"/>
          <w:lang w:val="zh-TW" w:eastAsia="zh-CN" w:bidi="ar-SA"/>
        </w:rPr>
        <w:t>第五章 报价函的格式</w:t>
      </w:r>
      <w:bookmarkEnd w:id="44"/>
    </w:p>
    <w:p>
      <w:pPr>
        <w:pStyle w:val="29"/>
        <w:keepNext w:val="0"/>
        <w:keepLines w:val="0"/>
        <w:pageBreakBefore w:val="0"/>
        <w:kinsoku/>
        <w:wordWrap/>
        <w:topLinePunct w:val="0"/>
        <w:bidi w:val="0"/>
        <w:spacing w:beforeAutospacing="0" w:afterAutospacing="0" w:line="360" w:lineRule="auto"/>
        <w:ind w:left="0" w:leftChars="0" w:right="0" w:rightChars="0"/>
        <w:rPr>
          <w:rFonts w:hint="eastAsia" w:ascii="宋体" w:hAnsi="宋体" w:cs="宋体"/>
          <w:color w:val="auto"/>
          <w:sz w:val="24"/>
          <w:szCs w:val="24"/>
          <w:highlight w:val="none"/>
          <w:lang w:val="zh-TW"/>
        </w:rPr>
      </w:pPr>
    </w:p>
    <w:p>
      <w:pPr>
        <w:pStyle w:val="29"/>
        <w:keepNext w:val="0"/>
        <w:keepLines w:val="0"/>
        <w:pageBreakBefore w:val="0"/>
        <w:kinsoku/>
        <w:wordWrap/>
        <w:topLinePunct w:val="0"/>
        <w:bidi w:val="0"/>
        <w:spacing w:beforeAutospacing="0" w:afterAutospacing="0" w:line="360" w:lineRule="auto"/>
        <w:ind w:left="0" w:leftChars="0" w:right="0" w:rightChars="0"/>
        <w:jc w:val="center"/>
        <w:rPr>
          <w:rFonts w:hint="eastAsia" w:ascii="宋体" w:hAnsi="宋体" w:eastAsia="宋体" w:cs="宋体"/>
          <w:b/>
          <w:bCs/>
          <w:kern w:val="2"/>
          <w:sz w:val="36"/>
          <w:szCs w:val="36"/>
          <w:lang w:val="zh-TW" w:eastAsia="zh-CN" w:bidi="ar-SA"/>
        </w:rPr>
      </w:pPr>
      <w:bookmarkStart w:id="45" w:name="_Toc2686"/>
      <w:r>
        <w:rPr>
          <w:rFonts w:hint="eastAsia" w:ascii="宋体" w:hAnsi="宋体" w:eastAsia="宋体" w:cs="宋体"/>
          <w:b/>
          <w:bCs/>
          <w:kern w:val="2"/>
          <w:sz w:val="36"/>
          <w:szCs w:val="36"/>
          <w:lang w:val="zh-TW" w:eastAsia="zh-CN" w:bidi="ar-SA"/>
        </w:rPr>
        <w:t>报价一览表</w:t>
      </w:r>
      <w:bookmarkEnd w:id="45"/>
    </w:p>
    <w:p>
      <w:pPr>
        <w:pStyle w:val="29"/>
        <w:keepNext w:val="0"/>
        <w:keepLines w:val="0"/>
        <w:pageBreakBefore w:val="0"/>
        <w:kinsoku/>
        <w:wordWrap/>
        <w:topLinePunct w:val="0"/>
        <w:bidi w:val="0"/>
        <w:spacing w:beforeAutospacing="0" w:afterAutospacing="0" w:line="360" w:lineRule="auto"/>
        <w:ind w:left="0" w:leftChars="0" w:right="0" w:rightChars="0"/>
        <w:rPr>
          <w:rFonts w:ascii="宋体" w:hAnsi="宋体" w:cs="宋体"/>
          <w:color w:val="auto"/>
          <w:sz w:val="24"/>
          <w:szCs w:val="24"/>
          <w:highlight w:val="none"/>
          <w:lang w:val="zh-TW"/>
        </w:rPr>
      </w:pPr>
    </w:p>
    <w:p>
      <w:pPr>
        <w:pStyle w:val="29"/>
        <w:keepNext w:val="0"/>
        <w:keepLines w:val="0"/>
        <w:pageBreakBefore w:val="0"/>
        <w:kinsoku/>
        <w:wordWrap/>
        <w:topLinePunct w:val="0"/>
        <w:bidi w:val="0"/>
        <w:spacing w:beforeAutospacing="0" w:afterAutospacing="0" w:line="360" w:lineRule="auto"/>
        <w:ind w:left="0" w:leftChars="0" w:right="0" w:rightChars="0"/>
        <w:rPr>
          <w:rFonts w:ascii="宋体" w:hAnsi="宋体" w:cs="宋体"/>
          <w:color w:val="auto"/>
          <w:sz w:val="24"/>
          <w:szCs w:val="24"/>
          <w:highlight w:val="none"/>
          <w:lang w:val="zh-TW"/>
        </w:rPr>
      </w:pPr>
      <w:r>
        <w:rPr>
          <w:rFonts w:hint="eastAsia" w:ascii="宋体" w:hAnsi="宋体" w:cs="宋体"/>
          <w:color w:val="auto"/>
          <w:sz w:val="24"/>
          <w:szCs w:val="24"/>
          <w:highlight w:val="none"/>
          <w:lang w:val="zh-TW"/>
        </w:rPr>
        <w:t>项目名称：</w:t>
      </w:r>
      <w:r>
        <w:rPr>
          <w:rFonts w:ascii="宋体" w:hAnsi="宋体" w:cs="宋体"/>
          <w:color w:val="auto"/>
          <w:sz w:val="24"/>
          <w:szCs w:val="24"/>
          <w:highlight w:val="none"/>
          <w:lang w:val="zh-TW"/>
        </w:rPr>
        <w:t xml:space="preserve">                   </w:t>
      </w:r>
      <w:r>
        <w:rPr>
          <w:rFonts w:hint="eastAsia" w:ascii="宋体" w:hAnsi="宋体" w:cs="宋体"/>
          <w:color w:val="auto"/>
          <w:sz w:val="24"/>
          <w:szCs w:val="24"/>
          <w:highlight w:val="none"/>
          <w:lang w:val="zh-TW"/>
        </w:rPr>
        <w:t>项目编号：</w:t>
      </w:r>
      <w:r>
        <w:rPr>
          <w:rFonts w:ascii="宋体" w:hAnsi="宋体" w:cs="宋体"/>
          <w:color w:val="auto"/>
          <w:sz w:val="24"/>
          <w:szCs w:val="24"/>
          <w:highlight w:val="none"/>
          <w:lang w:val="zh-TW"/>
        </w:rPr>
        <w:t xml:space="preserve">          </w:t>
      </w:r>
    </w:p>
    <w:p>
      <w:pPr>
        <w:pStyle w:val="29"/>
        <w:keepNext w:val="0"/>
        <w:keepLines w:val="0"/>
        <w:pageBreakBefore w:val="0"/>
        <w:kinsoku/>
        <w:wordWrap/>
        <w:topLinePunct w:val="0"/>
        <w:bidi w:val="0"/>
        <w:spacing w:beforeAutospacing="0" w:afterAutospacing="0" w:line="360" w:lineRule="auto"/>
        <w:ind w:left="0" w:leftChars="0" w:right="0" w:rightChars="0"/>
        <w:rPr>
          <w:rFonts w:ascii="宋体" w:hAnsi="宋体" w:cs="宋体"/>
          <w:color w:val="auto"/>
          <w:sz w:val="24"/>
          <w:szCs w:val="24"/>
          <w:highlight w:val="none"/>
          <w:lang w:val="zh-TW"/>
        </w:rPr>
      </w:pPr>
    </w:p>
    <w:p>
      <w:pPr>
        <w:pStyle w:val="29"/>
        <w:keepNext w:val="0"/>
        <w:keepLines w:val="0"/>
        <w:pageBreakBefore w:val="0"/>
        <w:kinsoku/>
        <w:wordWrap/>
        <w:topLinePunct w:val="0"/>
        <w:bidi w:val="0"/>
        <w:spacing w:beforeAutospacing="0" w:afterAutospacing="0" w:line="360" w:lineRule="auto"/>
        <w:ind w:left="0" w:leftChars="0" w:right="0" w:rightChars="0"/>
        <w:rPr>
          <w:rFonts w:hint="eastAsia" w:ascii="宋体" w:hAnsi="宋体" w:cs="宋体"/>
          <w:color w:val="auto"/>
          <w:sz w:val="24"/>
          <w:szCs w:val="24"/>
          <w:highlight w:val="none"/>
          <w:lang w:val="zh-TW"/>
        </w:rPr>
      </w:pPr>
    </w:p>
    <w:p>
      <w:pPr>
        <w:pStyle w:val="29"/>
        <w:keepNext w:val="0"/>
        <w:keepLines w:val="0"/>
        <w:pageBreakBefore w:val="0"/>
        <w:kinsoku/>
        <w:wordWrap/>
        <w:topLinePunct w:val="0"/>
        <w:bidi w:val="0"/>
        <w:spacing w:beforeAutospacing="0" w:afterAutospacing="0" w:line="360" w:lineRule="auto"/>
        <w:ind w:left="0" w:leftChars="0" w:right="0" w:rightChars="0"/>
        <w:rPr>
          <w:rFonts w:ascii="宋体" w:hAnsi="宋体" w:cs="宋体"/>
          <w:color w:val="auto"/>
          <w:sz w:val="24"/>
          <w:szCs w:val="24"/>
          <w:highlight w:val="none"/>
          <w:lang w:val="zh-TW"/>
        </w:rPr>
      </w:pPr>
    </w:p>
    <w:tbl>
      <w:tblPr>
        <w:tblStyle w:val="20"/>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60"/>
        <w:gridCol w:w="2478"/>
        <w:gridCol w:w="1937"/>
        <w:gridCol w:w="1957"/>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9" w:hRule="atLeast"/>
          <w:jc w:val="center"/>
        </w:trPr>
        <w:tc>
          <w:tcPr>
            <w:tcW w:w="1260" w:type="dxa"/>
            <w:noWrap w:val="0"/>
            <w:vAlign w:val="center"/>
          </w:tcPr>
          <w:p>
            <w:pPr>
              <w:pStyle w:val="29"/>
              <w:keepNext w:val="0"/>
              <w:keepLines w:val="0"/>
              <w:pageBreakBefore w:val="0"/>
              <w:kinsoku/>
              <w:wordWrap/>
              <w:topLinePunct w:val="0"/>
              <w:bidi w:val="0"/>
              <w:spacing w:beforeAutospacing="0" w:afterAutospacing="0" w:line="360" w:lineRule="auto"/>
              <w:ind w:left="0" w:leftChars="0" w:right="0" w:rightChars="0"/>
              <w:jc w:val="center"/>
              <w:rPr>
                <w:rFonts w:ascii="宋体" w:hAnsi="宋体" w:cs="宋体"/>
                <w:color w:val="auto"/>
                <w:sz w:val="24"/>
                <w:szCs w:val="24"/>
                <w:highlight w:val="none"/>
                <w:lang w:val="zh-TW"/>
              </w:rPr>
            </w:pPr>
            <w:r>
              <w:rPr>
                <w:rFonts w:hint="eastAsia" w:ascii="宋体" w:hAnsi="宋体" w:cs="宋体"/>
                <w:color w:val="auto"/>
                <w:sz w:val="24"/>
                <w:szCs w:val="24"/>
                <w:highlight w:val="none"/>
                <w:lang w:val="zh-TW"/>
              </w:rPr>
              <w:t>合同包</w:t>
            </w:r>
          </w:p>
        </w:tc>
        <w:tc>
          <w:tcPr>
            <w:tcW w:w="2478" w:type="dxa"/>
            <w:noWrap w:val="0"/>
            <w:vAlign w:val="center"/>
          </w:tcPr>
          <w:p>
            <w:pPr>
              <w:pStyle w:val="29"/>
              <w:keepNext w:val="0"/>
              <w:keepLines w:val="0"/>
              <w:pageBreakBefore w:val="0"/>
              <w:kinsoku/>
              <w:wordWrap/>
              <w:topLinePunct w:val="0"/>
              <w:bidi w:val="0"/>
              <w:spacing w:beforeAutospacing="0" w:afterAutospacing="0" w:line="360" w:lineRule="auto"/>
              <w:ind w:left="0" w:leftChars="0" w:right="0" w:rightChars="0"/>
              <w:jc w:val="center"/>
              <w:rPr>
                <w:rFonts w:ascii="宋体" w:hAnsi="宋体" w:cs="宋体"/>
                <w:color w:val="auto"/>
                <w:sz w:val="24"/>
                <w:szCs w:val="24"/>
                <w:highlight w:val="none"/>
                <w:lang w:val="zh-TW"/>
              </w:rPr>
            </w:pPr>
            <w:r>
              <w:rPr>
                <w:rFonts w:hint="eastAsia" w:ascii="宋体" w:hAnsi="宋体" w:cs="宋体"/>
                <w:color w:val="auto"/>
                <w:sz w:val="24"/>
                <w:szCs w:val="24"/>
                <w:highlight w:val="none"/>
                <w:lang w:val="zh-TW"/>
              </w:rPr>
              <w:t>招租内容</w:t>
            </w:r>
          </w:p>
        </w:tc>
        <w:tc>
          <w:tcPr>
            <w:tcW w:w="1937" w:type="dxa"/>
            <w:noWrap w:val="0"/>
            <w:vAlign w:val="center"/>
          </w:tcPr>
          <w:p>
            <w:pPr>
              <w:pStyle w:val="29"/>
              <w:keepNext w:val="0"/>
              <w:keepLines w:val="0"/>
              <w:pageBreakBefore w:val="0"/>
              <w:kinsoku/>
              <w:wordWrap/>
              <w:topLinePunct w:val="0"/>
              <w:bidi w:val="0"/>
              <w:spacing w:beforeAutospacing="0" w:afterAutospacing="0" w:line="360" w:lineRule="auto"/>
              <w:ind w:left="0" w:leftChars="0" w:right="0" w:rightChars="0"/>
              <w:jc w:val="center"/>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zh-TW"/>
              </w:rPr>
              <w:t>面积</w:t>
            </w:r>
          </w:p>
          <w:p>
            <w:pPr>
              <w:pStyle w:val="29"/>
              <w:keepNext w:val="0"/>
              <w:keepLines w:val="0"/>
              <w:pageBreakBefore w:val="0"/>
              <w:kinsoku/>
              <w:wordWrap/>
              <w:topLinePunct w:val="0"/>
              <w:bidi w:val="0"/>
              <w:spacing w:beforeAutospacing="0" w:afterAutospacing="0" w:line="360" w:lineRule="auto"/>
              <w:ind w:left="0" w:leftChars="0" w:right="0" w:rightChars="0"/>
              <w:jc w:val="center"/>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zh-TW"/>
              </w:rPr>
              <w:t>（平方米）</w:t>
            </w:r>
          </w:p>
        </w:tc>
        <w:tc>
          <w:tcPr>
            <w:tcW w:w="1957" w:type="dxa"/>
            <w:noWrap w:val="0"/>
            <w:vAlign w:val="center"/>
          </w:tcPr>
          <w:p>
            <w:pPr>
              <w:pStyle w:val="29"/>
              <w:keepNext w:val="0"/>
              <w:keepLines w:val="0"/>
              <w:pageBreakBefore w:val="0"/>
              <w:kinsoku/>
              <w:wordWrap/>
              <w:topLinePunct w:val="0"/>
              <w:bidi w:val="0"/>
              <w:spacing w:beforeAutospacing="0" w:afterAutospacing="0" w:line="360" w:lineRule="auto"/>
              <w:ind w:left="0" w:leftChars="0" w:right="0" w:rightChars="0"/>
              <w:jc w:val="center"/>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zh-TW"/>
              </w:rPr>
              <w:t>承租费</w:t>
            </w:r>
            <w:r>
              <w:rPr>
                <w:rFonts w:hint="eastAsia" w:ascii="宋体" w:hAnsi="宋体" w:cs="宋体"/>
                <w:color w:val="auto"/>
                <w:sz w:val="24"/>
                <w:szCs w:val="24"/>
                <w:highlight w:val="none"/>
                <w:lang w:val="zh-TW" w:eastAsia="zh-CN"/>
              </w:rPr>
              <w:t>报</w:t>
            </w:r>
            <w:r>
              <w:rPr>
                <w:rFonts w:hint="eastAsia" w:ascii="宋体" w:hAnsi="宋体" w:cs="宋体"/>
                <w:color w:val="auto"/>
                <w:sz w:val="24"/>
                <w:szCs w:val="24"/>
                <w:highlight w:val="none"/>
                <w:lang w:val="zh-TW"/>
              </w:rPr>
              <w:t>价</w:t>
            </w:r>
          </w:p>
          <w:p>
            <w:pPr>
              <w:pStyle w:val="29"/>
              <w:keepNext w:val="0"/>
              <w:keepLines w:val="0"/>
              <w:pageBreakBefore w:val="0"/>
              <w:kinsoku/>
              <w:wordWrap/>
              <w:topLinePunct w:val="0"/>
              <w:bidi w:val="0"/>
              <w:spacing w:beforeAutospacing="0" w:afterAutospacing="0" w:line="360" w:lineRule="auto"/>
              <w:ind w:left="0" w:leftChars="0" w:right="0" w:rightChars="0"/>
              <w:jc w:val="center"/>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zh-TW"/>
              </w:rPr>
              <w:t>（元/</w:t>
            </w:r>
            <w:r>
              <w:rPr>
                <w:rFonts w:hint="eastAsia" w:ascii="宋体" w:hAnsi="宋体" w:cs="宋体"/>
                <w:color w:val="auto"/>
                <w:sz w:val="24"/>
                <w:szCs w:val="24"/>
                <w:highlight w:val="none"/>
                <w:lang w:val="zh-TW" w:eastAsia="zh-CN"/>
              </w:rPr>
              <w:t>月</w:t>
            </w:r>
            <w:r>
              <w:rPr>
                <w:rFonts w:hint="eastAsia" w:ascii="宋体" w:hAnsi="宋体" w:cs="宋体"/>
                <w:color w:val="auto"/>
                <w:sz w:val="24"/>
                <w:szCs w:val="24"/>
                <w:highlight w:val="none"/>
                <w:lang w:val="zh-TW"/>
              </w:rPr>
              <w:t>）</w:t>
            </w:r>
          </w:p>
        </w:tc>
        <w:tc>
          <w:tcPr>
            <w:tcW w:w="1311" w:type="dxa"/>
            <w:noWrap w:val="0"/>
            <w:vAlign w:val="center"/>
          </w:tcPr>
          <w:p>
            <w:pPr>
              <w:pStyle w:val="29"/>
              <w:keepNext w:val="0"/>
              <w:keepLines w:val="0"/>
              <w:pageBreakBefore w:val="0"/>
              <w:kinsoku/>
              <w:wordWrap/>
              <w:topLinePunct w:val="0"/>
              <w:bidi w:val="0"/>
              <w:spacing w:beforeAutospacing="0" w:afterAutospacing="0" w:line="360" w:lineRule="auto"/>
              <w:ind w:left="0" w:leftChars="0" w:right="0" w:rightChars="0"/>
              <w:jc w:val="center"/>
              <w:rPr>
                <w:rFonts w:ascii="宋体" w:hAnsi="宋体" w:cs="宋体"/>
                <w:color w:val="auto"/>
                <w:sz w:val="24"/>
                <w:szCs w:val="24"/>
                <w:highlight w:val="none"/>
                <w:lang w:val="zh-TW"/>
              </w:rPr>
            </w:pPr>
            <w:r>
              <w:rPr>
                <w:rFonts w:hint="eastAsia" w:ascii="宋体" w:hAnsi="宋体" w:cs="宋体"/>
                <w:color w:val="auto"/>
                <w:sz w:val="24"/>
                <w:szCs w:val="24"/>
                <w:highlight w:val="none"/>
                <w:lang w:val="zh-TW"/>
              </w:rPr>
              <w:t>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exact"/>
          <w:jc w:val="center"/>
        </w:trPr>
        <w:tc>
          <w:tcPr>
            <w:tcW w:w="1260" w:type="dxa"/>
            <w:noWrap w:val="0"/>
            <w:vAlign w:val="center"/>
          </w:tcPr>
          <w:p>
            <w:pPr>
              <w:pStyle w:val="29"/>
              <w:keepNext w:val="0"/>
              <w:keepLines w:val="0"/>
              <w:pageBreakBefore w:val="0"/>
              <w:kinsoku/>
              <w:wordWrap/>
              <w:topLinePunct w:val="0"/>
              <w:bidi w:val="0"/>
              <w:spacing w:beforeAutospacing="0" w:afterAutospacing="0" w:line="360" w:lineRule="auto"/>
              <w:ind w:left="0" w:leftChars="0" w:right="0" w:rightChars="0"/>
              <w:jc w:val="center"/>
              <w:rPr>
                <w:rFonts w:hint="eastAsia" w:ascii="宋体" w:hAnsi="宋体" w:cs="宋体"/>
                <w:color w:val="auto"/>
                <w:sz w:val="24"/>
                <w:szCs w:val="24"/>
                <w:highlight w:val="none"/>
                <w:lang w:val="zh-TW" w:eastAsia="zh-CN"/>
              </w:rPr>
            </w:pPr>
            <w:r>
              <w:rPr>
                <w:rFonts w:hint="eastAsia" w:ascii="宋体" w:hAnsi="宋体" w:cs="宋体"/>
                <w:color w:val="auto"/>
                <w:sz w:val="24"/>
                <w:szCs w:val="24"/>
                <w:highlight w:val="none"/>
                <w:lang w:val="zh-TW" w:eastAsia="zh-CN"/>
              </w:rPr>
              <w:t>1</w:t>
            </w:r>
          </w:p>
        </w:tc>
        <w:tc>
          <w:tcPr>
            <w:tcW w:w="2478" w:type="dxa"/>
            <w:noWrap w:val="0"/>
            <w:vAlign w:val="center"/>
          </w:tcPr>
          <w:p>
            <w:pPr>
              <w:pStyle w:val="29"/>
              <w:keepNext w:val="0"/>
              <w:keepLines w:val="0"/>
              <w:pageBreakBefore w:val="0"/>
              <w:kinsoku/>
              <w:wordWrap/>
              <w:topLinePunct w:val="0"/>
              <w:bidi w:val="0"/>
              <w:spacing w:beforeAutospacing="0" w:afterAutospacing="0" w:line="360" w:lineRule="auto"/>
              <w:ind w:left="0" w:leftChars="0" w:right="0" w:rightChars="0"/>
              <w:jc w:val="center"/>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zh-TW" w:eastAsia="zh-CN"/>
              </w:rPr>
              <w:t>182-8号店面面积31.40㎡</w:t>
            </w:r>
          </w:p>
        </w:tc>
        <w:tc>
          <w:tcPr>
            <w:tcW w:w="1937" w:type="dxa"/>
            <w:noWrap w:val="0"/>
            <w:vAlign w:val="center"/>
          </w:tcPr>
          <w:p>
            <w:pPr>
              <w:pStyle w:val="29"/>
              <w:keepNext w:val="0"/>
              <w:keepLines w:val="0"/>
              <w:pageBreakBefore w:val="0"/>
              <w:kinsoku/>
              <w:wordWrap/>
              <w:topLinePunct w:val="0"/>
              <w:bidi w:val="0"/>
              <w:spacing w:beforeAutospacing="0" w:afterAutospacing="0" w:line="360" w:lineRule="auto"/>
              <w:ind w:left="0" w:leftChars="0" w:right="0" w:rightChars="0"/>
              <w:jc w:val="center"/>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zh-TW" w:eastAsia="zh-CN"/>
              </w:rPr>
              <w:t>31.40㎡</w:t>
            </w:r>
          </w:p>
        </w:tc>
        <w:tc>
          <w:tcPr>
            <w:tcW w:w="1957" w:type="dxa"/>
            <w:noWrap w:val="0"/>
            <w:vAlign w:val="center"/>
          </w:tcPr>
          <w:p>
            <w:pPr>
              <w:pStyle w:val="29"/>
              <w:keepNext w:val="0"/>
              <w:keepLines w:val="0"/>
              <w:pageBreakBefore w:val="0"/>
              <w:kinsoku/>
              <w:wordWrap/>
              <w:topLinePunct w:val="0"/>
              <w:bidi w:val="0"/>
              <w:spacing w:beforeAutospacing="0" w:afterAutospacing="0" w:line="360" w:lineRule="auto"/>
              <w:ind w:left="0" w:leftChars="0" w:right="0" w:rightChars="0"/>
              <w:jc w:val="center"/>
              <w:rPr>
                <w:rFonts w:hint="eastAsia" w:ascii="宋体" w:hAnsi="宋体" w:cs="宋体"/>
                <w:color w:val="auto"/>
                <w:sz w:val="24"/>
                <w:szCs w:val="24"/>
                <w:highlight w:val="none"/>
                <w:lang w:val="zh-TW" w:eastAsia="zh-CN"/>
              </w:rPr>
            </w:pPr>
          </w:p>
        </w:tc>
        <w:tc>
          <w:tcPr>
            <w:tcW w:w="1311" w:type="dxa"/>
            <w:noWrap w:val="0"/>
            <w:vAlign w:val="center"/>
          </w:tcPr>
          <w:p>
            <w:pPr>
              <w:pStyle w:val="29"/>
              <w:keepNext w:val="0"/>
              <w:keepLines w:val="0"/>
              <w:pageBreakBefore w:val="0"/>
              <w:kinsoku/>
              <w:wordWrap/>
              <w:topLinePunct w:val="0"/>
              <w:bidi w:val="0"/>
              <w:spacing w:beforeAutospacing="0" w:afterAutospacing="0" w:line="360" w:lineRule="auto"/>
              <w:ind w:left="0" w:leftChars="0" w:right="0" w:rightChars="0"/>
              <w:jc w:val="center"/>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lang w:val="zh-TW" w:eastAsia="zh-CN"/>
              </w:rPr>
              <w:t>个月</w:t>
            </w:r>
          </w:p>
        </w:tc>
      </w:tr>
    </w:tbl>
    <w:p>
      <w:pPr>
        <w:pStyle w:val="29"/>
        <w:keepNext w:val="0"/>
        <w:keepLines w:val="0"/>
        <w:pageBreakBefore w:val="0"/>
        <w:kinsoku/>
        <w:wordWrap/>
        <w:topLinePunct w:val="0"/>
        <w:bidi w:val="0"/>
        <w:spacing w:beforeAutospacing="0" w:afterAutospacing="0" w:line="360" w:lineRule="auto"/>
        <w:ind w:left="0" w:leftChars="0" w:right="0" w:rightChars="0"/>
        <w:rPr>
          <w:rFonts w:ascii="宋体" w:hAnsi="宋体" w:cs="宋体"/>
          <w:color w:val="auto"/>
          <w:sz w:val="24"/>
          <w:szCs w:val="24"/>
          <w:highlight w:val="none"/>
          <w:lang w:val="zh-TW"/>
        </w:rPr>
      </w:pPr>
    </w:p>
    <w:p>
      <w:pPr>
        <w:pStyle w:val="29"/>
        <w:keepNext w:val="0"/>
        <w:keepLines w:val="0"/>
        <w:pageBreakBefore w:val="0"/>
        <w:kinsoku/>
        <w:wordWrap/>
        <w:topLinePunct w:val="0"/>
        <w:bidi w:val="0"/>
        <w:spacing w:beforeAutospacing="0" w:afterAutospacing="0" w:line="360" w:lineRule="auto"/>
        <w:ind w:left="0" w:leftChars="0" w:right="0" w:rightChars="0"/>
        <w:rPr>
          <w:rFonts w:hint="eastAsia" w:ascii="宋体" w:hAnsi="宋体" w:cs="宋体"/>
          <w:color w:val="auto"/>
          <w:sz w:val="24"/>
          <w:szCs w:val="24"/>
          <w:highlight w:val="none"/>
          <w:lang w:val="zh-TW"/>
        </w:rPr>
      </w:pPr>
    </w:p>
    <w:p>
      <w:pPr>
        <w:pStyle w:val="29"/>
        <w:keepNext w:val="0"/>
        <w:keepLines w:val="0"/>
        <w:pageBreakBefore w:val="0"/>
        <w:kinsoku/>
        <w:wordWrap/>
        <w:topLinePunct w:val="0"/>
        <w:bidi w:val="0"/>
        <w:spacing w:beforeAutospacing="0" w:afterAutospacing="0" w:line="360" w:lineRule="auto"/>
        <w:ind w:left="0" w:leftChars="0" w:right="0" w:rightChars="0"/>
        <w:rPr>
          <w:rFonts w:hint="eastAsia" w:ascii="宋体" w:hAnsi="宋体" w:cs="宋体"/>
          <w:color w:val="auto"/>
          <w:sz w:val="24"/>
          <w:szCs w:val="24"/>
          <w:highlight w:val="none"/>
          <w:lang w:val="zh-TW"/>
        </w:rPr>
      </w:pPr>
    </w:p>
    <w:p>
      <w:pPr>
        <w:pStyle w:val="29"/>
        <w:keepNext w:val="0"/>
        <w:keepLines w:val="0"/>
        <w:pageBreakBefore w:val="0"/>
        <w:kinsoku/>
        <w:wordWrap/>
        <w:topLinePunct w:val="0"/>
        <w:bidi w:val="0"/>
        <w:spacing w:beforeAutospacing="0" w:afterAutospacing="0" w:line="360" w:lineRule="auto"/>
        <w:ind w:left="0" w:leftChars="0" w:right="0" w:rightChars="0"/>
        <w:rPr>
          <w:rFonts w:ascii="宋体" w:hAnsi="宋体" w:cs="宋体"/>
          <w:color w:val="auto"/>
          <w:sz w:val="24"/>
          <w:szCs w:val="24"/>
          <w:highlight w:val="none"/>
          <w:lang w:val="zh-TW"/>
        </w:rPr>
      </w:pPr>
      <w:r>
        <w:rPr>
          <w:rFonts w:hint="eastAsia" w:ascii="宋体" w:hAnsi="宋体" w:cs="宋体"/>
          <w:color w:val="auto"/>
          <w:sz w:val="24"/>
          <w:szCs w:val="24"/>
          <w:highlight w:val="none"/>
          <w:lang w:val="zh-TW"/>
        </w:rPr>
        <w:t>投标人：</w:t>
      </w:r>
    </w:p>
    <w:p>
      <w:pPr>
        <w:pStyle w:val="29"/>
        <w:keepNext w:val="0"/>
        <w:keepLines w:val="0"/>
        <w:pageBreakBefore w:val="0"/>
        <w:kinsoku/>
        <w:wordWrap/>
        <w:topLinePunct w:val="0"/>
        <w:bidi w:val="0"/>
        <w:spacing w:beforeAutospacing="0" w:afterAutospacing="0" w:line="360" w:lineRule="auto"/>
        <w:ind w:left="0" w:leftChars="0" w:right="0" w:rightChars="0"/>
        <w:rPr>
          <w:rFonts w:ascii="宋体" w:hAnsi="宋体" w:cs="宋体"/>
          <w:color w:val="auto"/>
          <w:sz w:val="24"/>
          <w:szCs w:val="24"/>
          <w:highlight w:val="none"/>
          <w:lang w:val="zh-TW"/>
        </w:rPr>
      </w:pPr>
      <w:r>
        <w:rPr>
          <w:rFonts w:hint="eastAsia" w:ascii="宋体" w:hAnsi="宋体" w:cs="宋体"/>
          <w:color w:val="auto"/>
          <w:sz w:val="24"/>
          <w:szCs w:val="24"/>
          <w:highlight w:val="none"/>
          <w:lang w:val="zh-TW"/>
        </w:rPr>
        <w:t>投标人代表签字：</w:t>
      </w:r>
    </w:p>
    <w:p>
      <w:pPr>
        <w:pStyle w:val="29"/>
        <w:keepNext w:val="0"/>
        <w:keepLines w:val="0"/>
        <w:pageBreakBefore w:val="0"/>
        <w:kinsoku/>
        <w:wordWrap/>
        <w:topLinePunct w:val="0"/>
        <w:bidi w:val="0"/>
        <w:spacing w:beforeAutospacing="0" w:afterAutospacing="0" w:line="360" w:lineRule="auto"/>
        <w:ind w:left="0" w:leftChars="0" w:right="0" w:rightChars="0"/>
        <w:rPr>
          <w:rFonts w:hint="eastAsia" w:ascii="宋体" w:hAnsi="宋体" w:cs="宋体"/>
          <w:color w:val="auto"/>
          <w:sz w:val="24"/>
          <w:szCs w:val="24"/>
          <w:highlight w:val="none"/>
          <w:lang w:val="zh-TW"/>
        </w:rPr>
      </w:pPr>
      <w:r>
        <w:rPr>
          <w:rFonts w:hint="eastAsia" w:ascii="宋体" w:hAnsi="宋体" w:cs="宋体"/>
          <w:color w:val="auto"/>
          <w:sz w:val="24"/>
          <w:szCs w:val="24"/>
          <w:highlight w:val="none"/>
          <w:lang w:val="zh-TW"/>
        </w:rPr>
        <w:t>日</w:t>
      </w:r>
      <w:r>
        <w:rPr>
          <w:rFonts w:ascii="宋体" w:hAnsi="宋体" w:cs="宋体"/>
          <w:color w:val="auto"/>
          <w:sz w:val="24"/>
          <w:szCs w:val="24"/>
          <w:highlight w:val="none"/>
          <w:lang w:val="zh-TW"/>
        </w:rPr>
        <w:t xml:space="preserve">  期：     </w:t>
      </w:r>
      <w:r>
        <w:rPr>
          <w:rFonts w:hint="eastAsia" w:ascii="宋体" w:hAnsi="宋体" w:cs="宋体"/>
          <w:color w:val="auto"/>
          <w:sz w:val="24"/>
          <w:szCs w:val="24"/>
          <w:highlight w:val="none"/>
          <w:lang w:val="zh-TW"/>
        </w:rPr>
        <w:t>年</w:t>
      </w:r>
      <w:r>
        <w:rPr>
          <w:rFonts w:ascii="宋体" w:hAnsi="宋体" w:cs="宋体"/>
          <w:color w:val="auto"/>
          <w:sz w:val="24"/>
          <w:szCs w:val="24"/>
          <w:highlight w:val="none"/>
          <w:lang w:val="zh-TW"/>
        </w:rPr>
        <w:t xml:space="preserve">    </w:t>
      </w:r>
      <w:r>
        <w:rPr>
          <w:rFonts w:hint="eastAsia" w:ascii="宋体" w:hAnsi="宋体" w:cs="宋体"/>
          <w:color w:val="auto"/>
          <w:sz w:val="24"/>
          <w:szCs w:val="24"/>
          <w:highlight w:val="none"/>
          <w:lang w:val="zh-TW"/>
        </w:rPr>
        <w:t>月</w:t>
      </w:r>
      <w:r>
        <w:rPr>
          <w:rFonts w:ascii="宋体" w:hAnsi="宋体" w:cs="宋体"/>
          <w:color w:val="auto"/>
          <w:sz w:val="24"/>
          <w:szCs w:val="24"/>
          <w:highlight w:val="none"/>
          <w:lang w:val="zh-TW"/>
        </w:rPr>
        <w:t xml:space="preserve">    </w:t>
      </w:r>
      <w:r>
        <w:rPr>
          <w:rFonts w:hint="eastAsia" w:ascii="宋体" w:hAnsi="宋体" w:cs="宋体"/>
          <w:color w:val="auto"/>
          <w:sz w:val="24"/>
          <w:szCs w:val="24"/>
          <w:highlight w:val="none"/>
          <w:lang w:val="zh-TW"/>
        </w:rPr>
        <w:t>日</w:t>
      </w:r>
    </w:p>
    <w:p>
      <w:pPr>
        <w:pStyle w:val="29"/>
        <w:keepNext w:val="0"/>
        <w:keepLines w:val="0"/>
        <w:pageBreakBefore w:val="0"/>
        <w:kinsoku/>
        <w:wordWrap/>
        <w:topLinePunct w:val="0"/>
        <w:bidi w:val="0"/>
        <w:spacing w:beforeAutospacing="0" w:afterAutospacing="0" w:line="360" w:lineRule="auto"/>
        <w:ind w:left="0" w:leftChars="0" w:right="0" w:rightChars="0"/>
        <w:rPr>
          <w:rFonts w:hint="eastAsia" w:ascii="宋体" w:hAnsi="宋体" w:cs="宋体"/>
          <w:color w:val="auto"/>
          <w:sz w:val="24"/>
          <w:szCs w:val="24"/>
          <w:highlight w:val="none"/>
          <w:lang w:val="zh-TW"/>
        </w:rPr>
      </w:pPr>
    </w:p>
    <w:sectPr>
      <w:headerReference r:id="rId4" w:type="default"/>
      <w:footerReference r:id="rId5"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eastAsia" w:ascii="宋体" w:hAnsi="宋体" w:eastAsia="宋体"/>
        <w:szCs w:val="21"/>
        <w:shd w:val="pct10" w:color="auto" w:fill="FFFFFF"/>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3FCA62"/>
    <w:multiLevelType w:val="singleLevel"/>
    <w:tmpl w:val="F63FCA62"/>
    <w:lvl w:ilvl="0" w:tentative="0">
      <w:start w:val="10"/>
      <w:numFmt w:val="decimal"/>
      <w:suff w:val="nothing"/>
      <w:lvlText w:val="%1、"/>
      <w:lvlJc w:val="left"/>
    </w:lvl>
  </w:abstractNum>
  <w:abstractNum w:abstractNumId="1">
    <w:nsid w:val="4060B9B0"/>
    <w:multiLevelType w:val="singleLevel"/>
    <w:tmpl w:val="4060B9B0"/>
    <w:lvl w:ilvl="0" w:tentative="0">
      <w:start w:val="4"/>
      <w:numFmt w:val="decimal"/>
      <w:suff w:val="nothing"/>
      <w:lvlText w:val="%1、"/>
      <w:lvlJc w:val="left"/>
    </w:lvl>
  </w:abstractNum>
  <w:abstractNum w:abstractNumId="2">
    <w:nsid w:val="54BBBC5E"/>
    <w:multiLevelType w:val="singleLevel"/>
    <w:tmpl w:val="54BBBC5E"/>
    <w:lvl w:ilvl="0" w:tentative="0">
      <w:start w:val="4"/>
      <w:numFmt w:val="chineseCounting"/>
      <w:suff w:val="nothing"/>
      <w:lvlText w:val="%1、"/>
      <w:lvlJc w:val="left"/>
      <w:rPr>
        <w:rFonts w:hint="eastAsia"/>
      </w:rPr>
    </w:lvl>
  </w:abstractNum>
  <w:abstractNum w:abstractNumId="3">
    <w:nsid w:val="5CF72860"/>
    <w:multiLevelType w:val="singleLevel"/>
    <w:tmpl w:val="5CF72860"/>
    <w:lvl w:ilvl="0" w:tentative="0">
      <w:start w:val="4"/>
      <w:numFmt w:val="chineseCounting"/>
      <w:suff w:val="space"/>
      <w:lvlText w:val="第%1章"/>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YTU1Y2YzYWQ2N2JlYjkzMWJlMmYxMmY1YTQzMzAifQ=="/>
  </w:docVars>
  <w:rsids>
    <w:rsidRoot w:val="0092357E"/>
    <w:rsid w:val="00370544"/>
    <w:rsid w:val="00834328"/>
    <w:rsid w:val="009075E4"/>
    <w:rsid w:val="0092357E"/>
    <w:rsid w:val="00A34EB2"/>
    <w:rsid w:val="00A448A8"/>
    <w:rsid w:val="01866A88"/>
    <w:rsid w:val="018C7821"/>
    <w:rsid w:val="02720839"/>
    <w:rsid w:val="028D5405"/>
    <w:rsid w:val="02A570F8"/>
    <w:rsid w:val="03130ED3"/>
    <w:rsid w:val="032850FC"/>
    <w:rsid w:val="03503947"/>
    <w:rsid w:val="03830F79"/>
    <w:rsid w:val="03B50565"/>
    <w:rsid w:val="03D63D2E"/>
    <w:rsid w:val="03E25819"/>
    <w:rsid w:val="04502C00"/>
    <w:rsid w:val="04C24015"/>
    <w:rsid w:val="055C30DB"/>
    <w:rsid w:val="05AF307A"/>
    <w:rsid w:val="06243404"/>
    <w:rsid w:val="062C5840"/>
    <w:rsid w:val="06540C37"/>
    <w:rsid w:val="07162C62"/>
    <w:rsid w:val="07612A84"/>
    <w:rsid w:val="08FB30E4"/>
    <w:rsid w:val="0A794D80"/>
    <w:rsid w:val="0BA94832"/>
    <w:rsid w:val="0CB87B72"/>
    <w:rsid w:val="0D816ED9"/>
    <w:rsid w:val="0D8B1FE2"/>
    <w:rsid w:val="0E991359"/>
    <w:rsid w:val="10192649"/>
    <w:rsid w:val="10B71331"/>
    <w:rsid w:val="113A05D1"/>
    <w:rsid w:val="115C6507"/>
    <w:rsid w:val="146B158C"/>
    <w:rsid w:val="14F83997"/>
    <w:rsid w:val="1621106D"/>
    <w:rsid w:val="166206CA"/>
    <w:rsid w:val="16EE1253"/>
    <w:rsid w:val="177A6416"/>
    <w:rsid w:val="178F2581"/>
    <w:rsid w:val="186E27E6"/>
    <w:rsid w:val="18702CCD"/>
    <w:rsid w:val="189F1FF5"/>
    <w:rsid w:val="18C40C77"/>
    <w:rsid w:val="18CE20EA"/>
    <w:rsid w:val="19CB0379"/>
    <w:rsid w:val="1A1D1135"/>
    <w:rsid w:val="1A7D5DA0"/>
    <w:rsid w:val="1AD87A43"/>
    <w:rsid w:val="1B391A9C"/>
    <w:rsid w:val="1BAD5FE6"/>
    <w:rsid w:val="1BB71AC6"/>
    <w:rsid w:val="1C264715"/>
    <w:rsid w:val="1C536FD7"/>
    <w:rsid w:val="1CB93329"/>
    <w:rsid w:val="1CCD0BFF"/>
    <w:rsid w:val="1D2D73DF"/>
    <w:rsid w:val="1D446E5B"/>
    <w:rsid w:val="1D783113"/>
    <w:rsid w:val="1ED90850"/>
    <w:rsid w:val="1F32168E"/>
    <w:rsid w:val="1F683883"/>
    <w:rsid w:val="1F9D364A"/>
    <w:rsid w:val="1F9D370B"/>
    <w:rsid w:val="20600A84"/>
    <w:rsid w:val="2093370A"/>
    <w:rsid w:val="215626EE"/>
    <w:rsid w:val="219708DE"/>
    <w:rsid w:val="225549DB"/>
    <w:rsid w:val="226D3AAD"/>
    <w:rsid w:val="22F04641"/>
    <w:rsid w:val="250F1AC0"/>
    <w:rsid w:val="25A64D89"/>
    <w:rsid w:val="26792BAA"/>
    <w:rsid w:val="275F0130"/>
    <w:rsid w:val="27AC5F2D"/>
    <w:rsid w:val="28F15E49"/>
    <w:rsid w:val="294F4197"/>
    <w:rsid w:val="29D357B2"/>
    <w:rsid w:val="2A41271B"/>
    <w:rsid w:val="2B730055"/>
    <w:rsid w:val="2C653C38"/>
    <w:rsid w:val="2C6906A9"/>
    <w:rsid w:val="2D3B0D0E"/>
    <w:rsid w:val="2D4666B1"/>
    <w:rsid w:val="2D592C72"/>
    <w:rsid w:val="2E0C3364"/>
    <w:rsid w:val="2E1A39AF"/>
    <w:rsid w:val="2E992581"/>
    <w:rsid w:val="2EF44C30"/>
    <w:rsid w:val="2FA16C17"/>
    <w:rsid w:val="2FA662B0"/>
    <w:rsid w:val="31B06582"/>
    <w:rsid w:val="31FC517A"/>
    <w:rsid w:val="328119CD"/>
    <w:rsid w:val="32A314EE"/>
    <w:rsid w:val="353C36EC"/>
    <w:rsid w:val="3549055F"/>
    <w:rsid w:val="35F2364F"/>
    <w:rsid w:val="36376DBF"/>
    <w:rsid w:val="38A31737"/>
    <w:rsid w:val="38C0337F"/>
    <w:rsid w:val="397967A7"/>
    <w:rsid w:val="3A540F7E"/>
    <w:rsid w:val="3B245E6D"/>
    <w:rsid w:val="3C3A5E97"/>
    <w:rsid w:val="3C8F4222"/>
    <w:rsid w:val="3EF530F1"/>
    <w:rsid w:val="3F81769E"/>
    <w:rsid w:val="401054CB"/>
    <w:rsid w:val="41537E8C"/>
    <w:rsid w:val="41856489"/>
    <w:rsid w:val="41CC419D"/>
    <w:rsid w:val="425927F7"/>
    <w:rsid w:val="43D975C6"/>
    <w:rsid w:val="442B35C2"/>
    <w:rsid w:val="44A50E82"/>
    <w:rsid w:val="45A324DE"/>
    <w:rsid w:val="470939E1"/>
    <w:rsid w:val="483B74ED"/>
    <w:rsid w:val="483E62E1"/>
    <w:rsid w:val="48500DF2"/>
    <w:rsid w:val="4988722B"/>
    <w:rsid w:val="4A790E87"/>
    <w:rsid w:val="4A796585"/>
    <w:rsid w:val="4B7C61E8"/>
    <w:rsid w:val="4CC72AFC"/>
    <w:rsid w:val="4D564791"/>
    <w:rsid w:val="4D6E37DE"/>
    <w:rsid w:val="4E646C8C"/>
    <w:rsid w:val="4F6502BA"/>
    <w:rsid w:val="4F8B5F3A"/>
    <w:rsid w:val="516473EA"/>
    <w:rsid w:val="517733DF"/>
    <w:rsid w:val="521424E0"/>
    <w:rsid w:val="523C2468"/>
    <w:rsid w:val="543A43AF"/>
    <w:rsid w:val="54670726"/>
    <w:rsid w:val="54777C0C"/>
    <w:rsid w:val="54A63942"/>
    <w:rsid w:val="54DC4C65"/>
    <w:rsid w:val="558916D6"/>
    <w:rsid w:val="56E85B49"/>
    <w:rsid w:val="58DA2B7C"/>
    <w:rsid w:val="58FA18E8"/>
    <w:rsid w:val="597C5315"/>
    <w:rsid w:val="59E554D9"/>
    <w:rsid w:val="5AC70C4B"/>
    <w:rsid w:val="5B2A2BD4"/>
    <w:rsid w:val="5B9533F1"/>
    <w:rsid w:val="5C002943"/>
    <w:rsid w:val="5C020A22"/>
    <w:rsid w:val="5CCF1962"/>
    <w:rsid w:val="5D50753A"/>
    <w:rsid w:val="5D7F0C52"/>
    <w:rsid w:val="5E767EDE"/>
    <w:rsid w:val="5E7D1952"/>
    <w:rsid w:val="5F084A9F"/>
    <w:rsid w:val="60560C88"/>
    <w:rsid w:val="615655C8"/>
    <w:rsid w:val="61DF3444"/>
    <w:rsid w:val="61ED495B"/>
    <w:rsid w:val="624033DD"/>
    <w:rsid w:val="62CB0FB1"/>
    <w:rsid w:val="630A345C"/>
    <w:rsid w:val="63425C4B"/>
    <w:rsid w:val="63A66C6E"/>
    <w:rsid w:val="63B374DF"/>
    <w:rsid w:val="64A70DF2"/>
    <w:rsid w:val="65FF5D35"/>
    <w:rsid w:val="6748517F"/>
    <w:rsid w:val="67546625"/>
    <w:rsid w:val="67701963"/>
    <w:rsid w:val="67B55618"/>
    <w:rsid w:val="67BE5921"/>
    <w:rsid w:val="67CF5361"/>
    <w:rsid w:val="682C160E"/>
    <w:rsid w:val="6A694867"/>
    <w:rsid w:val="6AE10FDD"/>
    <w:rsid w:val="6C9003BD"/>
    <w:rsid w:val="6CFA7CED"/>
    <w:rsid w:val="6D1A46B9"/>
    <w:rsid w:val="6D9F1278"/>
    <w:rsid w:val="721C1D48"/>
    <w:rsid w:val="737F43B9"/>
    <w:rsid w:val="73B54FDB"/>
    <w:rsid w:val="747D7FB4"/>
    <w:rsid w:val="75BE35B7"/>
    <w:rsid w:val="762B0055"/>
    <w:rsid w:val="767162E5"/>
    <w:rsid w:val="7682521B"/>
    <w:rsid w:val="77300036"/>
    <w:rsid w:val="777E00C3"/>
    <w:rsid w:val="779B3FA0"/>
    <w:rsid w:val="79C96F39"/>
    <w:rsid w:val="7A41775B"/>
    <w:rsid w:val="7A546227"/>
    <w:rsid w:val="7A7562BC"/>
    <w:rsid w:val="7ADE7141"/>
    <w:rsid w:val="7B2A2EED"/>
    <w:rsid w:val="7B5C3A0C"/>
    <w:rsid w:val="7B920E00"/>
    <w:rsid w:val="7BEF44F3"/>
    <w:rsid w:val="7C140C1C"/>
    <w:rsid w:val="7C3A7C67"/>
    <w:rsid w:val="7D284FAD"/>
    <w:rsid w:val="7D423956"/>
    <w:rsid w:val="7E2D0162"/>
    <w:rsid w:val="7F967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4"/>
    <w:qFormat/>
    <w:uiPriority w:val="0"/>
    <w:pPr>
      <w:spacing w:beforeAutospacing="1" w:afterAutospacing="1"/>
      <w:jc w:val="left"/>
      <w:outlineLvl w:val="1"/>
    </w:pPr>
    <w:rPr>
      <w:rFonts w:ascii="宋体" w:hAnsi="宋体"/>
      <w:b/>
      <w:kern w:val="0"/>
      <w:sz w:val="36"/>
      <w:szCs w:val="36"/>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4">
    <w:name w:val="FC正文"/>
    <w:basedOn w:val="1"/>
    <w:qFormat/>
    <w:uiPriority w:val="0"/>
    <w:pPr>
      <w:snapToGrid w:val="0"/>
      <w:spacing w:beforeLines="50" w:afterLines="50" w:line="360" w:lineRule="auto"/>
      <w:ind w:firstLine="480" w:firstLineChars="200"/>
      <w:contextualSpacing/>
    </w:pPr>
    <w:rPr>
      <w:sz w:val="24"/>
    </w:rPr>
  </w:style>
  <w:style w:type="paragraph" w:styleId="5">
    <w:name w:val="Normal Indent"/>
    <w:basedOn w:val="1"/>
    <w:next w:val="6"/>
    <w:qFormat/>
    <w:uiPriority w:val="0"/>
    <w:pPr>
      <w:ind w:firstLine="420"/>
    </w:pPr>
    <w:rPr>
      <w:szCs w:val="20"/>
    </w:rPr>
  </w:style>
  <w:style w:type="paragraph" w:styleId="6">
    <w:name w:val="Body Text Indent"/>
    <w:basedOn w:val="1"/>
    <w:qFormat/>
    <w:uiPriority w:val="0"/>
    <w:pPr>
      <w:spacing w:after="120"/>
      <w:ind w:left="420" w:leftChars="200"/>
    </w:pPr>
  </w:style>
  <w:style w:type="paragraph" w:styleId="7">
    <w:name w:val="toa heading"/>
    <w:basedOn w:val="1"/>
    <w:next w:val="1"/>
    <w:unhideWhenUsed/>
    <w:qFormat/>
    <w:uiPriority w:val="99"/>
    <w:pPr>
      <w:spacing w:before="120"/>
    </w:pPr>
    <w:rPr>
      <w:rFonts w:ascii="Cambria" w:hAnsi="Cambria"/>
      <w:sz w:val="24"/>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Plain Text"/>
    <w:basedOn w:val="1"/>
    <w:qFormat/>
    <w:uiPriority w:val="0"/>
    <w:rPr>
      <w:rFonts w:ascii="宋体" w:hAnsi="Courier New"/>
      <w:kern w:val="0"/>
      <w:sz w:val="20"/>
    </w:rPr>
  </w:style>
  <w:style w:type="paragraph" w:styleId="11">
    <w:name w:val="Balloon Text"/>
    <w:basedOn w:val="1"/>
    <w:next w:val="1"/>
    <w:qFormat/>
    <w:uiPriority w:val="0"/>
    <w:rPr>
      <w:rFonts w:eastAsia="Times New Roman"/>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able of figures"/>
    <w:basedOn w:val="1"/>
    <w:next w:val="1"/>
    <w:semiHidden/>
    <w:qFormat/>
    <w:uiPriority w:val="0"/>
    <w:pPr>
      <w:ind w:leftChars="200" w:hanging="200" w:hanging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6"/>
    <w:next w:val="19"/>
    <w:qFormat/>
    <w:uiPriority w:val="99"/>
    <w:pPr>
      <w:tabs>
        <w:tab w:val="left" w:pos="4606"/>
      </w:tabs>
      <w:ind w:firstLine="420"/>
    </w:pPr>
  </w:style>
  <w:style w:type="paragraph" w:customStyle="1" w:styleId="19">
    <w:name w:val="正文1"/>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Hyperlink"/>
    <w:basedOn w:val="22"/>
    <w:qFormat/>
    <w:uiPriority w:val="0"/>
    <w:rPr>
      <w:rFonts w:hint="eastAsia" w:ascii="宋体" w:hAnsi="宋体" w:eastAsia="宋体" w:cs="宋体"/>
      <w:color w:val="000000"/>
      <w:u w:val="none"/>
    </w:rPr>
  </w:style>
  <w:style w:type="character" w:styleId="26">
    <w:name w:val="annotation reference"/>
    <w:basedOn w:val="22"/>
    <w:qFormat/>
    <w:uiPriority w:val="0"/>
    <w:rPr>
      <w:sz w:val="21"/>
      <w:szCs w:val="21"/>
    </w:rPr>
  </w:style>
  <w:style w:type="paragraph" w:customStyle="1" w:styleId="27">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表格文字"/>
    <w:basedOn w:val="1"/>
    <w:next w:val="9"/>
    <w:qFormat/>
    <w:uiPriority w:val="0"/>
    <w:pPr>
      <w:adjustRightInd w:val="0"/>
      <w:spacing w:line="420" w:lineRule="atLeast"/>
      <w:jc w:val="left"/>
      <w:textAlignment w:val="baseline"/>
    </w:pPr>
    <w:rPr>
      <w:kern w:val="0"/>
      <w:szCs w:val="20"/>
    </w:rPr>
  </w:style>
  <w:style w:type="paragraph" w:customStyle="1" w:styleId="29">
    <w:name w:val="Fließtext"/>
    <w:basedOn w:val="1"/>
    <w:qFormat/>
    <w:uiPriority w:val="0"/>
    <w:pPr>
      <w:overflowPunct w:val="0"/>
      <w:autoSpaceDE w:val="0"/>
      <w:autoSpaceDN w:val="0"/>
      <w:adjustRightInd w:val="0"/>
      <w:textAlignment w:val="baseline"/>
    </w:pPr>
    <w:rPr>
      <w:kern w:val="28"/>
      <w:szCs w:val="20"/>
    </w:rPr>
  </w:style>
  <w:style w:type="character" w:customStyle="1" w:styleId="30">
    <w:name w:val="NormalCharacter"/>
    <w:semiHidden/>
    <w:qFormat/>
    <w:uiPriority w:val="0"/>
    <w:rPr>
      <w:kern w:val="2"/>
      <w:sz w:val="21"/>
      <w:szCs w:val="24"/>
      <w:lang w:val="en-US" w:eastAsia="zh-CN" w:bidi="ar-SA"/>
    </w:rPr>
  </w:style>
  <w:style w:type="paragraph" w:customStyle="1" w:styleId="31">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3"/>
    <w:basedOn w:val="10"/>
    <w:qFormat/>
    <w:uiPriority w:val="0"/>
    <w:pPr>
      <w:spacing w:line="0" w:lineRule="atLeast"/>
      <w:outlineLvl w:val="0"/>
    </w:pPr>
    <w:rPr>
      <w:sz w:val="28"/>
    </w:rPr>
  </w:style>
  <w:style w:type="character" w:customStyle="1" w:styleId="33">
    <w:name w:val="apple-converted-space"/>
    <w:qFormat/>
    <w:uiPriority w:val="0"/>
    <w:rPr>
      <w:rFonts w:ascii="Times New Roman" w:hAnsi="Times New Roman" w:eastAsia="宋体" w:cs="Times New Roman"/>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6">
    <w:name w:val="列出段落1"/>
    <w:basedOn w:val="1"/>
    <w:qFormat/>
    <w:uiPriority w:val="34"/>
    <w:pPr>
      <w:ind w:firstLine="420" w:firstLineChars="200"/>
    </w:pPr>
    <w:rPr>
      <w:rFonts w:ascii="Calibri" w:hAnsi="Calibri"/>
      <w:szCs w:val="22"/>
    </w:rPr>
  </w:style>
  <w:style w:type="paragraph" w:styleId="37">
    <w:name w:val="List Paragraph"/>
    <w:basedOn w:val="1"/>
    <w:qFormat/>
    <w:uiPriority w:val="34"/>
    <w:pPr>
      <w:ind w:firstLine="420" w:firstLineChars="200"/>
    </w:pPr>
  </w:style>
  <w:style w:type="paragraph" w:customStyle="1" w:styleId="38">
    <w:name w:val="样式2"/>
    <w:basedOn w:val="16"/>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11946</Words>
  <Characters>12865</Characters>
  <Lines>123</Lines>
  <Paragraphs>34</Paragraphs>
  <TotalTime>92</TotalTime>
  <ScaleCrop>false</ScaleCrop>
  <LinksUpToDate>false</LinksUpToDate>
  <CharactersWithSpaces>13940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2022-06-28T08:09:00Z</dcterms:created>
  <dc:creator>Administrator</dc:creator>
  <cp:lastModifiedBy>小石头</cp:lastModifiedBy>
  <cp:lastPrinted>2022-12-19T06:23:00Z</cp:lastPrinted>
  <dcterms:modified xsi:type="dcterms:W3CDTF">2023-11-28T08:44:54Z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DD7CACA955954B0AAF9167C663D79F44_13</vt:lpwstr>
  </property>
</Properties>
</file>