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ascii="宋体" w:hAnsi="宋体"/>
          <w:b/>
          <w:sz w:val="52"/>
          <w:szCs w:val="52"/>
        </w:rPr>
      </w:pPr>
    </w:p>
    <w:p>
      <w:pPr>
        <w:spacing w:line="800" w:lineRule="exact"/>
        <w:jc w:val="center"/>
        <w:rPr>
          <w:rFonts w:ascii="宋体" w:hAnsi="宋体"/>
          <w:b/>
          <w:sz w:val="52"/>
          <w:szCs w:val="52"/>
        </w:rPr>
      </w:pPr>
    </w:p>
    <w:p>
      <w:pPr>
        <w:spacing w:line="720" w:lineRule="auto"/>
        <w:jc w:val="center"/>
        <w:rPr>
          <w:rFonts w:ascii="宋体" w:hAnsi="宋体"/>
          <w:b/>
          <w:sz w:val="52"/>
          <w:szCs w:val="52"/>
        </w:rPr>
      </w:pPr>
      <w:r>
        <w:rPr>
          <w:rFonts w:hint="eastAsia" w:ascii="宋体" w:hAnsi="宋体"/>
          <w:b/>
          <w:sz w:val="52"/>
          <w:szCs w:val="52"/>
        </w:rPr>
        <w:t>网上竞价文件</w:t>
      </w:r>
    </w:p>
    <w:p>
      <w:pPr>
        <w:pStyle w:val="8"/>
        <w:spacing w:line="0" w:lineRule="atLeast"/>
        <w:rPr>
          <w:rFonts w:hAnsi="宋体"/>
          <w:b/>
          <w:sz w:val="32"/>
        </w:rPr>
      </w:pPr>
    </w:p>
    <w:p>
      <w:pPr>
        <w:pStyle w:val="8"/>
        <w:spacing w:line="0" w:lineRule="atLeast"/>
        <w:jc w:val="center"/>
        <w:rPr>
          <w:rFonts w:hAnsi="宋体"/>
          <w:b/>
          <w:sz w:val="36"/>
        </w:rPr>
      </w:pPr>
    </w:p>
    <w:p>
      <w:pPr>
        <w:pStyle w:val="8"/>
        <w:spacing w:line="0" w:lineRule="atLeast"/>
        <w:jc w:val="center"/>
        <w:rPr>
          <w:rFonts w:hAnsi="宋体"/>
          <w:b/>
          <w:sz w:val="36"/>
        </w:rPr>
      </w:pPr>
    </w:p>
    <w:p>
      <w:pPr>
        <w:pStyle w:val="8"/>
        <w:spacing w:line="0" w:lineRule="atLeast"/>
        <w:jc w:val="center"/>
        <w:rPr>
          <w:rFonts w:hAnsi="宋体"/>
          <w:b/>
          <w:sz w:val="36"/>
        </w:rPr>
      </w:pPr>
    </w:p>
    <w:p>
      <w:pPr>
        <w:pStyle w:val="8"/>
        <w:spacing w:line="400" w:lineRule="exact"/>
        <w:rPr>
          <w:rFonts w:hAnsi="宋体"/>
          <w:b/>
          <w:sz w:val="36"/>
        </w:rPr>
      </w:pPr>
    </w:p>
    <w:p>
      <w:pPr>
        <w:pStyle w:val="8"/>
        <w:spacing w:line="400" w:lineRule="exact"/>
        <w:rPr>
          <w:rFonts w:hAnsi="宋体"/>
          <w:b/>
          <w:sz w:val="36"/>
          <w:highlight w:val="none"/>
        </w:rPr>
      </w:pPr>
    </w:p>
    <w:p>
      <w:pPr>
        <w:pStyle w:val="8"/>
        <w:spacing w:line="640" w:lineRule="exact"/>
        <w:ind w:firstLine="1285" w:firstLineChars="400"/>
        <w:rPr>
          <w:rFonts w:hAnsi="宋体"/>
          <w:b/>
          <w:sz w:val="32"/>
          <w:szCs w:val="32"/>
          <w:highlight w:val="none"/>
        </w:rPr>
      </w:pPr>
      <w:r>
        <w:rPr>
          <w:rFonts w:hint="eastAsia" w:hAnsi="宋体"/>
          <w:b/>
          <w:sz w:val="32"/>
          <w:szCs w:val="32"/>
          <w:highlight w:val="none"/>
        </w:rPr>
        <w:t>项目编号： HZZB-[JJ]-202300516</w:t>
      </w:r>
    </w:p>
    <w:p>
      <w:pPr>
        <w:pStyle w:val="8"/>
        <w:spacing w:line="640" w:lineRule="exact"/>
        <w:ind w:firstLine="1285" w:firstLineChars="400"/>
        <w:rPr>
          <w:rFonts w:hAnsi="宋体"/>
          <w:b/>
          <w:sz w:val="32"/>
          <w:szCs w:val="32"/>
          <w:highlight w:val="none"/>
        </w:rPr>
      </w:pPr>
      <w:r>
        <w:rPr>
          <w:rFonts w:hint="eastAsia" w:hAnsi="宋体"/>
          <w:b/>
          <w:sz w:val="32"/>
          <w:szCs w:val="32"/>
          <w:highlight w:val="none"/>
        </w:rPr>
        <w:t>项目名称：福建农林大学金山学院2023年招生宣传材料印刷服务采购项目</w:t>
      </w:r>
    </w:p>
    <w:p>
      <w:pPr>
        <w:pStyle w:val="8"/>
        <w:spacing w:line="640" w:lineRule="exact"/>
        <w:ind w:firstLine="1285" w:firstLineChars="400"/>
        <w:rPr>
          <w:rFonts w:hAnsi="宋体"/>
          <w:b/>
          <w:sz w:val="32"/>
          <w:szCs w:val="32"/>
          <w:highlight w:val="none"/>
        </w:rPr>
      </w:pPr>
      <w:r>
        <w:rPr>
          <w:rFonts w:hint="eastAsia" w:hAnsi="宋体"/>
          <w:b/>
          <w:sz w:val="32"/>
          <w:szCs w:val="32"/>
          <w:highlight w:val="none"/>
        </w:rPr>
        <w:t xml:space="preserve">采购人：福建农林大学金山学院  </w:t>
      </w:r>
    </w:p>
    <w:p>
      <w:pPr>
        <w:pStyle w:val="8"/>
        <w:spacing w:line="640" w:lineRule="exact"/>
        <w:ind w:firstLine="1285" w:firstLineChars="400"/>
        <w:rPr>
          <w:rFonts w:hAnsi="宋体"/>
          <w:b/>
          <w:sz w:val="32"/>
          <w:szCs w:val="32"/>
        </w:rPr>
      </w:pPr>
    </w:p>
    <w:p>
      <w:pPr>
        <w:pStyle w:val="8"/>
        <w:spacing w:line="640" w:lineRule="exact"/>
        <w:ind w:firstLine="1285" w:firstLineChars="400"/>
        <w:rPr>
          <w:rFonts w:hAnsi="宋体"/>
          <w:b/>
          <w:sz w:val="32"/>
          <w:szCs w:val="32"/>
        </w:rPr>
      </w:pPr>
    </w:p>
    <w:p>
      <w:pPr>
        <w:pStyle w:val="8"/>
        <w:spacing w:line="640" w:lineRule="exact"/>
        <w:ind w:firstLine="1285" w:firstLineChars="400"/>
        <w:rPr>
          <w:rFonts w:hAnsi="宋体"/>
          <w:b/>
          <w:sz w:val="32"/>
          <w:szCs w:val="32"/>
        </w:rPr>
      </w:pPr>
    </w:p>
    <w:p>
      <w:pPr>
        <w:pStyle w:val="8"/>
        <w:spacing w:line="640" w:lineRule="exact"/>
        <w:jc w:val="center"/>
        <w:rPr>
          <w:rFonts w:hint="eastAsia" w:hAnsi="宋体"/>
          <w:b/>
          <w:sz w:val="32"/>
          <w:szCs w:val="32"/>
          <w:lang w:eastAsia="zh-CN"/>
        </w:rPr>
      </w:pPr>
      <w:r>
        <w:rPr>
          <w:rFonts w:hint="eastAsia" w:hAnsi="宋体"/>
          <w:b/>
          <w:sz w:val="32"/>
          <w:szCs w:val="32"/>
          <w:lang w:eastAsia="zh-CN"/>
        </w:rPr>
        <w:t>福建华中招标有限公司</w:t>
      </w:r>
    </w:p>
    <w:p>
      <w:pPr>
        <w:pStyle w:val="8"/>
        <w:spacing w:line="640" w:lineRule="exact"/>
        <w:jc w:val="center"/>
        <w:rPr>
          <w:rFonts w:hAnsi="宋体"/>
          <w:b/>
          <w:sz w:val="32"/>
          <w:szCs w:val="32"/>
        </w:rPr>
      </w:pPr>
      <w:r>
        <w:rPr>
          <w:rFonts w:hint="eastAsia" w:hAnsi="宋体"/>
          <w:b/>
          <w:sz w:val="32"/>
          <w:szCs w:val="32"/>
        </w:rPr>
        <w:t>二〇二三年</w:t>
      </w:r>
      <w:r>
        <w:rPr>
          <w:rFonts w:hint="eastAsia" w:hAnsi="宋体"/>
          <w:b/>
          <w:sz w:val="32"/>
          <w:szCs w:val="32"/>
          <w:lang w:val="en-US" w:eastAsia="zh-CN"/>
        </w:rPr>
        <w:t>五</w:t>
      </w:r>
      <w:r>
        <w:rPr>
          <w:rFonts w:hint="eastAsia" w:hAnsi="宋体"/>
          <w:b/>
          <w:sz w:val="32"/>
          <w:szCs w:val="32"/>
        </w:rPr>
        <w:t>月</w:t>
      </w:r>
    </w:p>
    <w:p>
      <w:pPr>
        <w:spacing w:line="500" w:lineRule="exact"/>
        <w:rPr>
          <w:rFonts w:ascii="宋体" w:hAnsi="宋体"/>
          <w:b/>
          <w:sz w:val="48"/>
          <w:u w:val="single"/>
        </w:rPr>
      </w:pPr>
      <w:r>
        <w:rPr>
          <w:rFonts w:hint="eastAsia" w:ascii="宋体" w:hAnsi="宋体"/>
          <w:b/>
          <w:sz w:val="48"/>
          <w:u w:val="single"/>
        </w:rPr>
        <w:t xml:space="preserve">                                   </w:t>
      </w:r>
    </w:p>
    <w:p>
      <w:pPr>
        <w:snapToGrid w:val="0"/>
        <w:spacing w:line="400" w:lineRule="exact"/>
        <w:rPr>
          <w:rFonts w:ascii="宋体" w:hAnsi="宋体"/>
          <w:b/>
        </w:rPr>
      </w:pPr>
      <w:r>
        <w:rPr>
          <w:rFonts w:hint="eastAsia" w:ascii="宋体" w:hAnsi="宋体"/>
          <w:b/>
        </w:rPr>
        <w:t>地    址：福州市西二环中路301号东南医药大楼</w:t>
      </w:r>
      <w:r>
        <w:rPr>
          <w:rFonts w:hint="eastAsia" w:ascii="宋体" w:hAnsi="宋体"/>
          <w:b/>
          <w:lang w:val="en-US" w:eastAsia="zh-CN"/>
        </w:rPr>
        <w:t>4</w:t>
      </w:r>
      <w:r>
        <w:rPr>
          <w:rFonts w:hint="eastAsia" w:ascii="宋体" w:hAnsi="宋体"/>
          <w:b/>
        </w:rPr>
        <w:t>层</w:t>
      </w:r>
    </w:p>
    <w:p>
      <w:pPr>
        <w:snapToGrid w:val="0"/>
        <w:spacing w:line="400" w:lineRule="exact"/>
        <w:rPr>
          <w:rFonts w:hint="default" w:ascii="宋体" w:hAnsi="宋体" w:eastAsia="宋体"/>
          <w:b/>
          <w:lang w:val="en-US" w:eastAsia="zh-CN"/>
        </w:rPr>
      </w:pPr>
      <w:r>
        <w:rPr>
          <w:rFonts w:hint="eastAsia" w:ascii="宋体" w:hAnsi="宋体"/>
          <w:b/>
        </w:rPr>
        <w:t>电    话：0591-</w:t>
      </w:r>
      <w:r>
        <w:rPr>
          <w:rFonts w:hint="eastAsia" w:ascii="宋体" w:hAnsi="宋体"/>
          <w:b/>
          <w:lang w:val="en-US" w:eastAsia="zh-CN"/>
        </w:rPr>
        <w:t>83260091</w:t>
      </w:r>
    </w:p>
    <w:p>
      <w:pPr>
        <w:snapToGrid w:val="0"/>
        <w:spacing w:line="400" w:lineRule="exact"/>
        <w:rPr>
          <w:rFonts w:ascii="宋体" w:hAnsi="宋体"/>
          <w:b/>
        </w:rPr>
      </w:pPr>
      <w:r>
        <w:rPr>
          <w:rFonts w:hint="eastAsia" w:ascii="宋体" w:hAnsi="宋体"/>
          <w:b/>
        </w:rPr>
        <w:t>邮    编：350025</w:t>
      </w:r>
    </w:p>
    <w:p>
      <w:pPr>
        <w:snapToGrid w:val="0"/>
        <w:spacing w:line="400" w:lineRule="exact"/>
        <w:rPr>
          <w:rFonts w:ascii="宋体" w:hAnsi="宋体"/>
          <w:b/>
        </w:rPr>
      </w:pPr>
      <w:r>
        <w:rPr>
          <w:rFonts w:hint="eastAsia" w:ascii="宋体" w:hAnsi="宋体"/>
          <w:b/>
        </w:rPr>
        <w:t>传    真：0591-</w:t>
      </w:r>
      <w:r>
        <w:rPr>
          <w:rFonts w:hint="eastAsia" w:ascii="宋体" w:hAnsi="宋体"/>
          <w:b/>
          <w:lang w:val="en-US" w:eastAsia="zh-CN"/>
        </w:rPr>
        <w:t>83260091</w:t>
      </w:r>
      <w:r>
        <w:rPr>
          <w:rFonts w:hint="eastAsia" w:ascii="宋体" w:hAnsi="宋体"/>
          <w:b/>
        </w:rPr>
        <w:t xml:space="preserve">        </w:t>
      </w:r>
    </w:p>
    <w:p>
      <w:pPr>
        <w:snapToGrid w:val="0"/>
        <w:spacing w:line="400" w:lineRule="exact"/>
        <w:rPr>
          <w:rFonts w:ascii="宋体" w:hAnsi="宋体"/>
          <w:b/>
          <w:bCs/>
        </w:rPr>
      </w:pPr>
      <w:r>
        <w:rPr>
          <w:rFonts w:hint="eastAsia" w:ascii="宋体" w:hAnsi="宋体"/>
          <w:b/>
        </w:rPr>
        <w:t>网    址：</w:t>
      </w:r>
      <w:r>
        <w:rPr>
          <w:rFonts w:hint="eastAsia" w:ascii="宋体" w:hAnsi="宋体" w:cs="宋体"/>
          <w:b/>
          <w:bCs/>
          <w:sz w:val="24"/>
          <w:lang w:eastAsia="zh-CN"/>
        </w:rPr>
        <w:t>http://www.huazhongzhaobiao.com/</w:t>
      </w:r>
    </w:p>
    <w:p>
      <w:pPr>
        <w:jc w:val="left"/>
        <w:rPr>
          <w:rFonts w:ascii="宋体" w:hAnsi="宋体"/>
          <w:b/>
          <w:highlight w:val="yellow"/>
        </w:rPr>
      </w:pPr>
    </w:p>
    <w:p>
      <w:pPr>
        <w:jc w:val="left"/>
        <w:rPr>
          <w:rFonts w:ascii="宋体" w:hAnsi="宋体"/>
        </w:rPr>
      </w:pPr>
      <w:r>
        <w:rPr>
          <w:rFonts w:ascii="宋体" w:hAnsi="宋体"/>
        </w:rPr>
        <w:br w:type="page"/>
      </w:r>
    </w:p>
    <w:p>
      <w:pPr>
        <w:ind w:firstLine="281" w:firstLineChars="100"/>
        <w:jc w:val="center"/>
        <w:rPr>
          <w:rFonts w:ascii="宋体" w:hAnsi="宋体"/>
          <w:b/>
          <w:sz w:val="28"/>
          <w:szCs w:val="28"/>
        </w:rPr>
      </w:pPr>
      <w:r>
        <w:rPr>
          <w:rFonts w:ascii="宋体" w:hAnsi="宋体"/>
          <w:b/>
          <w:sz w:val="28"/>
          <w:szCs w:val="28"/>
        </w:rPr>
        <w:t>第一章</w:t>
      </w:r>
      <w:r>
        <w:rPr>
          <w:rFonts w:hint="eastAsia" w:ascii="宋体" w:hAnsi="宋体"/>
          <w:b/>
          <w:sz w:val="28"/>
          <w:szCs w:val="28"/>
        </w:rPr>
        <w:t xml:space="preserve">  网上竞价邀请函</w:t>
      </w:r>
    </w:p>
    <w:p>
      <w:pPr>
        <w:spacing w:line="440" w:lineRule="exact"/>
        <w:ind w:firstLine="480" w:firstLineChars="200"/>
        <w:rPr>
          <w:rFonts w:ascii="宋体" w:hAnsi="宋体"/>
          <w:sz w:val="24"/>
          <w:szCs w:val="24"/>
        </w:rPr>
      </w:pPr>
      <w:r>
        <w:rPr>
          <w:rFonts w:hint="eastAsia" w:ascii="宋体" w:hAnsi="宋体"/>
          <w:sz w:val="24"/>
          <w:szCs w:val="24"/>
          <w:lang w:eastAsia="zh-CN"/>
        </w:rPr>
        <w:t>福建华中招标有限公司</w:t>
      </w:r>
      <w:r>
        <w:rPr>
          <w:rFonts w:hint="eastAsia" w:ascii="宋体" w:hAnsi="宋体"/>
          <w:sz w:val="24"/>
          <w:szCs w:val="24"/>
        </w:rPr>
        <w:t>现邀请合格的供应商对以下采购项目进行网上竞价。</w:t>
      </w:r>
    </w:p>
    <w:p>
      <w:pPr>
        <w:spacing w:line="440" w:lineRule="exact"/>
        <w:ind w:firstLine="480" w:firstLineChars="200"/>
        <w:rPr>
          <w:rFonts w:ascii="宋体" w:hAnsi="宋体"/>
          <w:sz w:val="24"/>
          <w:szCs w:val="24"/>
        </w:rPr>
      </w:pPr>
      <w:r>
        <w:rPr>
          <w:rFonts w:hint="eastAsia" w:ascii="宋体" w:hAnsi="宋体"/>
          <w:sz w:val="24"/>
          <w:szCs w:val="24"/>
        </w:rPr>
        <w:t>1、项目编号：HZZB-[JJ]-202300516</w:t>
      </w:r>
    </w:p>
    <w:p>
      <w:pPr>
        <w:spacing w:line="440" w:lineRule="exact"/>
        <w:ind w:firstLine="480" w:firstLineChars="200"/>
        <w:rPr>
          <w:rFonts w:hint="eastAsia" w:ascii="宋体" w:hAnsi="宋体" w:eastAsia="宋体"/>
          <w:sz w:val="24"/>
          <w:szCs w:val="24"/>
          <w:lang w:eastAsia="zh-CN"/>
        </w:rPr>
      </w:pPr>
      <w:r>
        <w:rPr>
          <w:rFonts w:hint="eastAsia" w:ascii="宋体" w:hAnsi="宋体"/>
          <w:sz w:val="24"/>
          <w:szCs w:val="24"/>
        </w:rPr>
        <w:t>2、项目名称：</w:t>
      </w:r>
      <w:r>
        <w:rPr>
          <w:rFonts w:hint="eastAsia" w:ascii="宋体" w:hAnsi="宋体"/>
          <w:sz w:val="24"/>
          <w:szCs w:val="24"/>
          <w:lang w:eastAsia="zh-CN"/>
        </w:rPr>
        <w:t>福建农林大学金山学院2023年招生宣传材料印刷服务采购项目</w:t>
      </w:r>
    </w:p>
    <w:p>
      <w:pPr>
        <w:spacing w:line="440" w:lineRule="exact"/>
        <w:ind w:firstLine="480"/>
        <w:rPr>
          <w:rFonts w:hint="eastAsia" w:ascii="宋体" w:hAnsi="宋体" w:eastAsia="宋体"/>
          <w:sz w:val="24"/>
          <w:szCs w:val="24"/>
          <w:lang w:eastAsia="zh-CN"/>
        </w:rPr>
      </w:pPr>
      <w:r>
        <w:rPr>
          <w:rFonts w:hint="eastAsia" w:ascii="宋体" w:hAnsi="宋体"/>
          <w:sz w:val="24"/>
          <w:szCs w:val="24"/>
        </w:rPr>
        <w:t xml:space="preserve">3、竞价采购标的名称、数量及技术参数要求等详见“竞价采购说明一览表”。 </w:t>
      </w:r>
    </w:p>
    <w:p>
      <w:pPr>
        <w:spacing w:line="440" w:lineRule="exact"/>
        <w:ind w:firstLine="480"/>
        <w:rPr>
          <w:rFonts w:ascii="宋体" w:hAnsi="宋体"/>
          <w:sz w:val="24"/>
          <w:szCs w:val="24"/>
        </w:rPr>
      </w:pPr>
      <w:r>
        <w:rPr>
          <w:rFonts w:hint="eastAsia" w:ascii="宋体" w:hAnsi="宋体"/>
          <w:sz w:val="24"/>
          <w:szCs w:val="24"/>
        </w:rPr>
        <w:t>4、合同包总数：1</w:t>
      </w:r>
    </w:p>
    <w:p>
      <w:pPr>
        <w:spacing w:line="440" w:lineRule="exact"/>
        <w:ind w:firstLine="480"/>
        <w:rPr>
          <w:rFonts w:ascii="宋体" w:hAnsi="宋体"/>
          <w:sz w:val="24"/>
          <w:szCs w:val="24"/>
          <w:highlight w:val="none"/>
        </w:rPr>
      </w:pPr>
      <w:r>
        <w:rPr>
          <w:rFonts w:hint="eastAsia" w:ascii="宋体" w:hAnsi="宋体"/>
          <w:sz w:val="24"/>
          <w:szCs w:val="24"/>
        </w:rPr>
        <w:t>5、公告起始时间</w:t>
      </w:r>
      <w:r>
        <w:rPr>
          <w:rFonts w:hint="eastAsia" w:ascii="宋体" w:hAnsi="宋体"/>
          <w:sz w:val="24"/>
          <w:szCs w:val="24"/>
          <w:highlight w:val="none"/>
        </w:rPr>
        <w:t>：</w:t>
      </w:r>
      <w:r>
        <w:rPr>
          <w:rFonts w:hint="eastAsia" w:ascii="宋体" w:hAnsi="宋体"/>
          <w:sz w:val="24"/>
          <w:szCs w:val="24"/>
          <w:highlight w:val="none"/>
          <w:u w:val="single"/>
        </w:rPr>
        <w:t>2023年</w:t>
      </w:r>
      <w:r>
        <w:rPr>
          <w:rFonts w:hint="eastAsia" w:ascii="宋体" w:hAnsi="宋体"/>
          <w:sz w:val="24"/>
          <w:szCs w:val="24"/>
          <w:highlight w:val="none"/>
          <w:u w:val="single"/>
          <w:lang w:val="en-US" w:eastAsia="zh-CN"/>
        </w:rPr>
        <w:t>05</w:t>
      </w:r>
      <w:r>
        <w:rPr>
          <w:rFonts w:hint="eastAsia" w:ascii="宋体" w:hAnsi="宋体"/>
          <w:sz w:val="24"/>
          <w:szCs w:val="24"/>
          <w:highlight w:val="none"/>
          <w:u w:val="single"/>
        </w:rPr>
        <w:t>月</w:t>
      </w:r>
      <w:r>
        <w:rPr>
          <w:rFonts w:hint="eastAsia" w:ascii="宋体" w:hAnsi="宋体"/>
          <w:sz w:val="24"/>
          <w:szCs w:val="24"/>
          <w:highlight w:val="none"/>
          <w:u w:val="single"/>
          <w:lang w:val="en-US" w:eastAsia="zh-CN"/>
        </w:rPr>
        <w:t>09</w:t>
      </w:r>
      <w:r>
        <w:rPr>
          <w:rFonts w:hint="eastAsia" w:ascii="宋体" w:hAnsi="宋体"/>
          <w:sz w:val="24"/>
          <w:szCs w:val="24"/>
          <w:highlight w:val="none"/>
          <w:u w:val="single"/>
        </w:rPr>
        <w:t>日</w:t>
      </w:r>
    </w:p>
    <w:p>
      <w:pPr>
        <w:spacing w:line="440" w:lineRule="exact"/>
        <w:rPr>
          <w:rFonts w:ascii="宋体" w:hAnsi="宋体"/>
          <w:sz w:val="24"/>
          <w:szCs w:val="24"/>
          <w:highlight w:val="none"/>
        </w:rPr>
      </w:pPr>
      <w:r>
        <w:rPr>
          <w:rFonts w:hint="eastAsia" w:ascii="宋体" w:hAnsi="宋体"/>
          <w:sz w:val="24"/>
          <w:szCs w:val="24"/>
          <w:highlight w:val="none"/>
        </w:rPr>
        <w:t xml:space="preserve">    6、报名起始时间：</w:t>
      </w:r>
      <w:r>
        <w:rPr>
          <w:rFonts w:hint="eastAsia" w:ascii="宋体" w:hAnsi="宋体"/>
          <w:sz w:val="24"/>
          <w:szCs w:val="24"/>
          <w:highlight w:val="none"/>
          <w:u w:val="single"/>
        </w:rPr>
        <w:t>2023年</w:t>
      </w:r>
      <w:r>
        <w:rPr>
          <w:rFonts w:hint="eastAsia" w:ascii="宋体" w:hAnsi="宋体"/>
          <w:sz w:val="24"/>
          <w:szCs w:val="24"/>
          <w:highlight w:val="none"/>
          <w:u w:val="single"/>
          <w:lang w:val="en-US" w:eastAsia="zh-CN"/>
        </w:rPr>
        <w:t>05</w:t>
      </w:r>
      <w:r>
        <w:rPr>
          <w:rFonts w:hint="eastAsia" w:ascii="宋体" w:hAnsi="宋体"/>
          <w:sz w:val="24"/>
          <w:szCs w:val="24"/>
          <w:highlight w:val="none"/>
          <w:u w:val="single"/>
        </w:rPr>
        <w:t>月</w:t>
      </w:r>
      <w:r>
        <w:rPr>
          <w:rFonts w:hint="eastAsia" w:ascii="宋体" w:hAnsi="宋体"/>
          <w:sz w:val="24"/>
          <w:szCs w:val="24"/>
          <w:highlight w:val="none"/>
          <w:u w:val="single"/>
          <w:lang w:val="en-US" w:eastAsia="zh-CN"/>
        </w:rPr>
        <w:t>10</w:t>
      </w:r>
      <w:r>
        <w:rPr>
          <w:rFonts w:hint="eastAsia" w:ascii="宋体" w:hAnsi="宋体"/>
          <w:sz w:val="24"/>
          <w:szCs w:val="24"/>
          <w:highlight w:val="none"/>
          <w:u w:val="single"/>
        </w:rPr>
        <w:t>日09:00:00</w:t>
      </w:r>
    </w:p>
    <w:p>
      <w:pPr>
        <w:spacing w:line="440" w:lineRule="exact"/>
        <w:ind w:firstLine="480"/>
        <w:rPr>
          <w:rFonts w:hint="eastAsia" w:ascii="宋体" w:hAnsi="宋体"/>
          <w:sz w:val="24"/>
          <w:szCs w:val="24"/>
          <w:highlight w:val="none"/>
          <w:u w:val="single"/>
        </w:rPr>
      </w:pPr>
      <w:r>
        <w:rPr>
          <w:rFonts w:hint="eastAsia" w:ascii="宋体" w:hAnsi="宋体"/>
          <w:sz w:val="24"/>
          <w:szCs w:val="24"/>
          <w:highlight w:val="none"/>
        </w:rPr>
        <w:t>7、报名截止时间：</w:t>
      </w:r>
      <w:r>
        <w:rPr>
          <w:rFonts w:hint="eastAsia" w:ascii="宋体" w:hAnsi="宋体"/>
          <w:sz w:val="24"/>
          <w:szCs w:val="24"/>
          <w:highlight w:val="none"/>
          <w:u w:val="single"/>
        </w:rPr>
        <w:t>2023年</w:t>
      </w:r>
      <w:r>
        <w:rPr>
          <w:rFonts w:hint="eastAsia" w:ascii="宋体" w:hAnsi="宋体"/>
          <w:sz w:val="24"/>
          <w:szCs w:val="24"/>
          <w:highlight w:val="none"/>
          <w:u w:val="single"/>
          <w:lang w:val="en-US" w:eastAsia="zh-CN"/>
        </w:rPr>
        <w:t>05</w:t>
      </w:r>
      <w:r>
        <w:rPr>
          <w:rFonts w:hint="eastAsia" w:ascii="宋体" w:hAnsi="宋体"/>
          <w:sz w:val="24"/>
          <w:szCs w:val="24"/>
          <w:highlight w:val="none"/>
          <w:u w:val="single"/>
        </w:rPr>
        <w:t>月</w:t>
      </w:r>
      <w:r>
        <w:rPr>
          <w:rFonts w:hint="eastAsia" w:ascii="宋体" w:hAnsi="宋体"/>
          <w:sz w:val="24"/>
          <w:szCs w:val="24"/>
          <w:highlight w:val="none"/>
          <w:u w:val="single"/>
          <w:lang w:val="en-US" w:eastAsia="zh-CN"/>
        </w:rPr>
        <w:t>12</w:t>
      </w:r>
      <w:r>
        <w:rPr>
          <w:rFonts w:hint="eastAsia" w:ascii="宋体" w:hAnsi="宋体"/>
          <w:sz w:val="24"/>
          <w:szCs w:val="24"/>
          <w:highlight w:val="none"/>
          <w:u w:val="single"/>
        </w:rPr>
        <w:t>日17:00:00</w:t>
      </w:r>
    </w:p>
    <w:p>
      <w:pPr>
        <w:spacing w:line="440" w:lineRule="exact"/>
        <w:ind w:firstLine="480"/>
        <w:rPr>
          <w:rFonts w:hint="eastAsia" w:ascii="宋体" w:hAnsi="宋体"/>
          <w:sz w:val="24"/>
          <w:szCs w:val="24"/>
          <w:highlight w:val="none"/>
        </w:rPr>
      </w:pPr>
      <w:r>
        <w:rPr>
          <w:rFonts w:hint="eastAsia" w:ascii="宋体" w:hAnsi="宋体"/>
          <w:sz w:val="24"/>
          <w:szCs w:val="24"/>
          <w:highlight w:val="none"/>
          <w:lang w:val="en-US" w:eastAsia="zh-CN"/>
        </w:rPr>
        <w:t>8、</w:t>
      </w:r>
      <w:r>
        <w:rPr>
          <w:rFonts w:hint="eastAsia" w:ascii="宋体" w:hAnsi="宋体"/>
          <w:sz w:val="24"/>
          <w:szCs w:val="24"/>
          <w:highlight w:val="none"/>
          <w:lang w:eastAsia="zh-CN"/>
        </w:rPr>
        <w:t>报价</w:t>
      </w:r>
      <w:r>
        <w:rPr>
          <w:rFonts w:hint="eastAsia" w:ascii="宋体" w:hAnsi="宋体"/>
          <w:sz w:val="24"/>
          <w:szCs w:val="24"/>
          <w:highlight w:val="none"/>
        </w:rPr>
        <w:t>文件上传开始时间：</w:t>
      </w:r>
      <w:r>
        <w:rPr>
          <w:rFonts w:hint="eastAsia" w:ascii="宋体" w:hAnsi="宋体"/>
          <w:sz w:val="24"/>
          <w:szCs w:val="24"/>
          <w:highlight w:val="none"/>
          <w:u w:val="single"/>
        </w:rPr>
        <w:t>202</w:t>
      </w:r>
      <w:r>
        <w:rPr>
          <w:rFonts w:hint="eastAsia" w:ascii="宋体" w:hAnsi="宋体"/>
          <w:sz w:val="24"/>
          <w:szCs w:val="24"/>
          <w:highlight w:val="none"/>
          <w:u w:val="single"/>
          <w:lang w:val="en-US" w:eastAsia="zh-CN"/>
        </w:rPr>
        <w:t>3</w:t>
      </w:r>
      <w:r>
        <w:rPr>
          <w:rFonts w:hint="eastAsia" w:ascii="宋体" w:hAnsi="宋体"/>
          <w:sz w:val="24"/>
          <w:szCs w:val="24"/>
          <w:highlight w:val="none"/>
          <w:u w:val="single"/>
        </w:rPr>
        <w:t>年</w:t>
      </w:r>
      <w:r>
        <w:rPr>
          <w:rFonts w:hint="eastAsia" w:ascii="宋体" w:hAnsi="宋体"/>
          <w:sz w:val="24"/>
          <w:szCs w:val="24"/>
          <w:highlight w:val="none"/>
          <w:u w:val="single"/>
          <w:lang w:val="en-US" w:eastAsia="zh-CN"/>
        </w:rPr>
        <w:t>05</w:t>
      </w:r>
      <w:r>
        <w:rPr>
          <w:rFonts w:hint="eastAsia" w:ascii="宋体" w:hAnsi="宋体"/>
          <w:sz w:val="24"/>
          <w:szCs w:val="24"/>
          <w:highlight w:val="none"/>
          <w:u w:val="single"/>
        </w:rPr>
        <w:t>月</w:t>
      </w:r>
      <w:r>
        <w:rPr>
          <w:rFonts w:hint="eastAsia" w:ascii="宋体" w:hAnsi="宋体"/>
          <w:sz w:val="24"/>
          <w:szCs w:val="24"/>
          <w:highlight w:val="none"/>
          <w:u w:val="single"/>
          <w:lang w:val="en-US" w:eastAsia="zh-CN"/>
        </w:rPr>
        <w:t>10</w:t>
      </w:r>
      <w:r>
        <w:rPr>
          <w:rFonts w:hint="eastAsia" w:ascii="宋体" w:hAnsi="宋体"/>
          <w:sz w:val="24"/>
          <w:szCs w:val="24"/>
          <w:highlight w:val="none"/>
          <w:u w:val="single"/>
        </w:rPr>
        <w:t>日09:00:00</w:t>
      </w:r>
      <w:r>
        <w:rPr>
          <w:rFonts w:hint="eastAsia" w:ascii="宋体" w:hAnsi="宋体"/>
          <w:sz w:val="24"/>
          <w:szCs w:val="24"/>
          <w:highlight w:val="none"/>
        </w:rPr>
        <w:t>；</w:t>
      </w:r>
    </w:p>
    <w:p>
      <w:pPr>
        <w:spacing w:line="440" w:lineRule="exact"/>
        <w:ind w:firstLine="480"/>
        <w:rPr>
          <w:highlight w:val="none"/>
        </w:rPr>
      </w:pPr>
      <w:r>
        <w:rPr>
          <w:rFonts w:hint="eastAsia" w:ascii="宋体" w:hAnsi="宋体"/>
          <w:sz w:val="24"/>
          <w:szCs w:val="24"/>
          <w:highlight w:val="none"/>
          <w:lang w:val="en-US" w:eastAsia="zh-CN"/>
        </w:rPr>
        <w:t>9、</w:t>
      </w:r>
      <w:r>
        <w:rPr>
          <w:rFonts w:hint="eastAsia" w:ascii="宋体" w:hAnsi="宋体"/>
          <w:sz w:val="24"/>
          <w:szCs w:val="24"/>
          <w:highlight w:val="none"/>
          <w:lang w:eastAsia="zh-CN"/>
        </w:rPr>
        <w:t>报价</w:t>
      </w:r>
      <w:r>
        <w:rPr>
          <w:rFonts w:hint="eastAsia" w:ascii="宋体" w:hAnsi="宋体"/>
          <w:sz w:val="24"/>
          <w:szCs w:val="24"/>
          <w:highlight w:val="none"/>
        </w:rPr>
        <w:t>文件上传截止时间：</w:t>
      </w:r>
      <w:r>
        <w:rPr>
          <w:rFonts w:hint="eastAsia" w:ascii="宋体" w:hAnsi="宋体"/>
          <w:sz w:val="24"/>
          <w:szCs w:val="24"/>
          <w:highlight w:val="none"/>
          <w:u w:val="single"/>
        </w:rPr>
        <w:t>202</w:t>
      </w:r>
      <w:r>
        <w:rPr>
          <w:rFonts w:hint="eastAsia" w:ascii="宋体" w:hAnsi="宋体"/>
          <w:sz w:val="24"/>
          <w:szCs w:val="24"/>
          <w:highlight w:val="none"/>
          <w:u w:val="single"/>
          <w:lang w:val="en-US" w:eastAsia="zh-CN"/>
        </w:rPr>
        <w:t>3</w:t>
      </w:r>
      <w:r>
        <w:rPr>
          <w:rFonts w:hint="eastAsia" w:ascii="宋体" w:hAnsi="宋体"/>
          <w:sz w:val="24"/>
          <w:szCs w:val="24"/>
          <w:highlight w:val="none"/>
          <w:u w:val="single"/>
        </w:rPr>
        <w:t>年</w:t>
      </w:r>
      <w:r>
        <w:rPr>
          <w:rFonts w:hint="eastAsia" w:ascii="宋体" w:hAnsi="宋体"/>
          <w:sz w:val="24"/>
          <w:szCs w:val="24"/>
          <w:highlight w:val="none"/>
          <w:u w:val="single"/>
          <w:lang w:val="en-US" w:eastAsia="zh-CN"/>
        </w:rPr>
        <w:t>05</w:t>
      </w:r>
      <w:r>
        <w:rPr>
          <w:rFonts w:hint="eastAsia" w:ascii="宋体" w:hAnsi="宋体"/>
          <w:sz w:val="24"/>
          <w:szCs w:val="24"/>
          <w:highlight w:val="none"/>
          <w:u w:val="single"/>
        </w:rPr>
        <w:t>月</w:t>
      </w:r>
      <w:r>
        <w:rPr>
          <w:rFonts w:hint="eastAsia" w:ascii="宋体" w:hAnsi="宋体"/>
          <w:sz w:val="24"/>
          <w:szCs w:val="24"/>
          <w:highlight w:val="none"/>
          <w:u w:val="single"/>
          <w:lang w:val="en-US" w:eastAsia="zh-CN"/>
        </w:rPr>
        <w:t>15</w:t>
      </w:r>
      <w:r>
        <w:rPr>
          <w:rFonts w:hint="eastAsia" w:ascii="宋体" w:hAnsi="宋体"/>
          <w:sz w:val="24"/>
          <w:szCs w:val="24"/>
          <w:highlight w:val="none"/>
          <w:u w:val="single"/>
        </w:rPr>
        <w:t>日1</w:t>
      </w:r>
      <w:r>
        <w:rPr>
          <w:rFonts w:hint="eastAsia" w:ascii="宋体" w:hAnsi="宋体"/>
          <w:sz w:val="24"/>
          <w:szCs w:val="24"/>
          <w:highlight w:val="none"/>
          <w:u w:val="single"/>
          <w:lang w:val="en-US" w:eastAsia="zh-CN"/>
        </w:rPr>
        <w:t>7</w:t>
      </w:r>
      <w:r>
        <w:rPr>
          <w:rFonts w:hint="eastAsia" w:ascii="宋体" w:hAnsi="宋体"/>
          <w:sz w:val="24"/>
          <w:szCs w:val="24"/>
          <w:highlight w:val="none"/>
          <w:u w:val="single"/>
        </w:rPr>
        <w:t>:00:00</w:t>
      </w:r>
      <w:r>
        <w:rPr>
          <w:rFonts w:hint="eastAsia" w:ascii="宋体" w:hAnsi="宋体"/>
          <w:sz w:val="24"/>
          <w:szCs w:val="24"/>
          <w:highlight w:val="none"/>
        </w:rPr>
        <w:t>；</w:t>
      </w:r>
    </w:p>
    <w:p>
      <w:pPr>
        <w:spacing w:line="440" w:lineRule="exact"/>
        <w:rPr>
          <w:rFonts w:ascii="宋体" w:hAnsi="宋体"/>
          <w:sz w:val="24"/>
          <w:szCs w:val="24"/>
          <w:highlight w:val="none"/>
        </w:rPr>
      </w:pPr>
      <w:r>
        <w:rPr>
          <w:rFonts w:hint="eastAsia" w:ascii="宋体" w:hAnsi="宋体"/>
          <w:sz w:val="24"/>
          <w:szCs w:val="24"/>
          <w:highlight w:val="none"/>
        </w:rPr>
        <w:t xml:space="preserve">    </w:t>
      </w:r>
      <w:r>
        <w:rPr>
          <w:rFonts w:hint="eastAsia" w:ascii="宋体" w:hAnsi="宋体"/>
          <w:sz w:val="24"/>
          <w:szCs w:val="24"/>
          <w:highlight w:val="none"/>
          <w:lang w:val="en-US" w:eastAsia="zh-CN"/>
        </w:rPr>
        <w:t>10</w:t>
      </w:r>
      <w:r>
        <w:rPr>
          <w:rFonts w:hint="eastAsia" w:ascii="宋体" w:hAnsi="宋体"/>
          <w:sz w:val="24"/>
          <w:szCs w:val="24"/>
          <w:highlight w:val="none"/>
        </w:rPr>
        <w:t>、竞价起始时间：</w:t>
      </w:r>
      <w:r>
        <w:rPr>
          <w:rFonts w:hint="eastAsia" w:ascii="宋体" w:hAnsi="宋体"/>
          <w:sz w:val="24"/>
          <w:szCs w:val="24"/>
          <w:highlight w:val="none"/>
          <w:u w:val="single"/>
        </w:rPr>
        <w:t>2023年</w:t>
      </w:r>
      <w:r>
        <w:rPr>
          <w:rFonts w:hint="eastAsia" w:ascii="宋体" w:hAnsi="宋体"/>
          <w:sz w:val="24"/>
          <w:szCs w:val="24"/>
          <w:highlight w:val="none"/>
          <w:u w:val="single"/>
          <w:lang w:val="en-US" w:eastAsia="zh-CN"/>
        </w:rPr>
        <w:t>05</w:t>
      </w:r>
      <w:r>
        <w:rPr>
          <w:rFonts w:hint="eastAsia" w:ascii="宋体" w:hAnsi="宋体"/>
          <w:sz w:val="24"/>
          <w:szCs w:val="24"/>
          <w:highlight w:val="none"/>
          <w:u w:val="single"/>
        </w:rPr>
        <w:t>月</w:t>
      </w:r>
      <w:r>
        <w:rPr>
          <w:rFonts w:hint="eastAsia" w:ascii="宋体" w:hAnsi="宋体"/>
          <w:sz w:val="24"/>
          <w:szCs w:val="24"/>
          <w:highlight w:val="none"/>
          <w:u w:val="single"/>
          <w:lang w:val="en-US" w:eastAsia="zh-CN"/>
        </w:rPr>
        <w:t>16</w:t>
      </w:r>
      <w:r>
        <w:rPr>
          <w:rFonts w:hint="eastAsia" w:ascii="宋体" w:hAnsi="宋体"/>
          <w:sz w:val="24"/>
          <w:szCs w:val="24"/>
          <w:highlight w:val="none"/>
          <w:u w:val="single"/>
        </w:rPr>
        <w:t>日</w:t>
      </w:r>
      <w:r>
        <w:rPr>
          <w:rFonts w:hint="eastAsia" w:ascii="宋体" w:hAnsi="宋体"/>
          <w:sz w:val="24"/>
          <w:szCs w:val="24"/>
          <w:highlight w:val="none"/>
          <w:u w:val="single"/>
          <w:lang w:val="en-US" w:eastAsia="zh-CN"/>
        </w:rPr>
        <w:t>09</w:t>
      </w:r>
      <w:r>
        <w:rPr>
          <w:rFonts w:hint="eastAsia" w:ascii="宋体" w:hAnsi="宋体"/>
          <w:sz w:val="24"/>
          <w:szCs w:val="24"/>
          <w:highlight w:val="none"/>
          <w:u w:val="single"/>
        </w:rPr>
        <w:t>:00:00</w:t>
      </w:r>
    </w:p>
    <w:p>
      <w:pPr>
        <w:spacing w:line="440" w:lineRule="exact"/>
        <w:ind w:firstLine="480"/>
        <w:rPr>
          <w:rFonts w:hint="eastAsia" w:ascii="宋体" w:hAnsi="宋体"/>
          <w:sz w:val="24"/>
          <w:szCs w:val="24"/>
          <w:highlight w:val="none"/>
          <w:u w:val="single"/>
        </w:rPr>
      </w:pPr>
      <w:r>
        <w:rPr>
          <w:rFonts w:hint="eastAsia" w:ascii="宋体" w:hAnsi="宋体"/>
          <w:sz w:val="24"/>
          <w:szCs w:val="24"/>
          <w:highlight w:val="none"/>
          <w:lang w:val="en-US" w:eastAsia="zh-CN"/>
        </w:rPr>
        <w:t>11</w:t>
      </w:r>
      <w:r>
        <w:rPr>
          <w:rFonts w:hint="eastAsia" w:ascii="宋体" w:hAnsi="宋体"/>
          <w:sz w:val="24"/>
          <w:szCs w:val="24"/>
          <w:highlight w:val="none"/>
        </w:rPr>
        <w:t>、竞价截止时间：</w:t>
      </w:r>
      <w:r>
        <w:rPr>
          <w:rFonts w:hint="eastAsia" w:ascii="宋体" w:hAnsi="宋体"/>
          <w:sz w:val="24"/>
          <w:szCs w:val="24"/>
          <w:highlight w:val="none"/>
          <w:u w:val="single"/>
        </w:rPr>
        <w:t>2023年</w:t>
      </w:r>
      <w:r>
        <w:rPr>
          <w:rFonts w:hint="eastAsia" w:ascii="宋体" w:hAnsi="宋体"/>
          <w:sz w:val="24"/>
          <w:szCs w:val="24"/>
          <w:highlight w:val="none"/>
          <w:u w:val="single"/>
          <w:lang w:val="en-US" w:eastAsia="zh-CN"/>
        </w:rPr>
        <w:t>05</w:t>
      </w:r>
      <w:r>
        <w:rPr>
          <w:rFonts w:hint="eastAsia" w:ascii="宋体" w:hAnsi="宋体"/>
          <w:sz w:val="24"/>
          <w:szCs w:val="24"/>
          <w:highlight w:val="none"/>
          <w:u w:val="single"/>
        </w:rPr>
        <w:t>月</w:t>
      </w:r>
      <w:r>
        <w:rPr>
          <w:rFonts w:hint="eastAsia" w:ascii="宋体" w:hAnsi="宋体"/>
          <w:sz w:val="24"/>
          <w:szCs w:val="24"/>
          <w:highlight w:val="none"/>
          <w:u w:val="single"/>
          <w:lang w:val="en-US" w:eastAsia="zh-CN"/>
        </w:rPr>
        <w:t>16</w:t>
      </w:r>
      <w:r>
        <w:rPr>
          <w:rFonts w:hint="eastAsia" w:ascii="宋体" w:hAnsi="宋体"/>
          <w:sz w:val="24"/>
          <w:szCs w:val="24"/>
          <w:highlight w:val="none"/>
          <w:u w:val="single"/>
        </w:rPr>
        <w:t>日1</w:t>
      </w:r>
      <w:r>
        <w:rPr>
          <w:rFonts w:hint="eastAsia" w:ascii="宋体" w:hAnsi="宋体"/>
          <w:sz w:val="24"/>
          <w:szCs w:val="24"/>
          <w:highlight w:val="none"/>
          <w:u w:val="single"/>
          <w:lang w:val="en-US" w:eastAsia="zh-CN"/>
        </w:rPr>
        <w:t>1</w:t>
      </w:r>
      <w:r>
        <w:rPr>
          <w:rFonts w:hint="eastAsia" w:ascii="宋体" w:hAnsi="宋体"/>
          <w:sz w:val="24"/>
          <w:szCs w:val="24"/>
          <w:highlight w:val="none"/>
          <w:u w:val="single"/>
        </w:rPr>
        <w:t>:00:00</w:t>
      </w:r>
      <w:bookmarkStart w:id="17" w:name="_GoBack"/>
      <w:bookmarkEnd w:id="17"/>
    </w:p>
    <w:p>
      <w:pPr>
        <w:spacing w:line="440" w:lineRule="exact"/>
        <w:ind w:firstLine="480"/>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2</w:t>
      </w:r>
      <w:r>
        <w:rPr>
          <w:rFonts w:hint="eastAsia" w:ascii="宋体" w:hAnsi="宋体"/>
          <w:sz w:val="24"/>
          <w:szCs w:val="24"/>
        </w:rPr>
        <w:t>、</w:t>
      </w:r>
      <w:r>
        <w:rPr>
          <w:rFonts w:hint="eastAsia" w:ascii="宋体" w:hAnsi="宋体" w:cs="Arial"/>
          <w:kern w:val="0"/>
          <w:sz w:val="24"/>
        </w:rPr>
        <w:t>潜在供应商应在竞价公告规定的报名时间内进行报名，方为有效报名，且公司名称应与竞价时的公司名称一致，本招标公司不接受未报名的潜在供应商竞价，且可以不予以书面通知竞价文件更改补充内容等（如果有的话）。</w:t>
      </w:r>
      <w:r>
        <w:rPr>
          <w:rFonts w:hint="eastAsia" w:ascii="宋体" w:hAnsi="宋体"/>
          <w:sz w:val="24"/>
          <w:szCs w:val="24"/>
        </w:rPr>
        <w:t>下载竞价文件及上传报价文件网址：</w:t>
      </w:r>
      <w:r>
        <w:rPr>
          <w:rFonts w:hint="eastAsia" w:ascii="宋体" w:hAnsi="宋体" w:cs="宋体"/>
          <w:sz w:val="24"/>
          <w:lang w:eastAsia="zh-CN"/>
        </w:rPr>
        <w:t>http://www.huazhongzhaobiao.com/</w:t>
      </w:r>
    </w:p>
    <w:p>
      <w:pPr>
        <w:spacing w:line="440" w:lineRule="exact"/>
        <w:ind w:firstLine="480" w:firstLineChars="200"/>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3</w:t>
      </w:r>
      <w:r>
        <w:rPr>
          <w:rFonts w:hint="eastAsia" w:ascii="宋体" w:hAnsi="宋体"/>
          <w:sz w:val="24"/>
          <w:szCs w:val="24"/>
        </w:rPr>
        <w:t>、有关本项目采购的相关信息（包括网上竞价文件若有修改）</w:t>
      </w:r>
      <w:r>
        <w:rPr>
          <w:rFonts w:hint="eastAsia" w:ascii="宋体" w:hAnsi="宋体"/>
          <w:sz w:val="24"/>
          <w:szCs w:val="24"/>
          <w:lang w:eastAsia="zh-CN"/>
        </w:rPr>
        <w:t>福建华中招标有限公司</w:t>
      </w:r>
      <w:r>
        <w:rPr>
          <w:rFonts w:hint="eastAsia" w:ascii="宋体" w:hAnsi="宋体"/>
          <w:sz w:val="24"/>
          <w:szCs w:val="24"/>
        </w:rPr>
        <w:t>都将在中国政府采购网(http://www.ccgp.gov.cn/)、</w:t>
      </w:r>
      <w:r>
        <w:rPr>
          <w:rFonts w:hint="eastAsia" w:ascii="宋体" w:hAnsi="宋体"/>
          <w:sz w:val="24"/>
          <w:szCs w:val="24"/>
          <w:lang w:eastAsia="zh-CN"/>
        </w:rPr>
        <w:t>福建华中招标有限公司</w:t>
      </w:r>
      <w:r>
        <w:rPr>
          <w:rFonts w:hint="eastAsia" w:ascii="宋体" w:hAnsi="宋体"/>
          <w:sz w:val="24"/>
          <w:szCs w:val="24"/>
        </w:rPr>
        <w:t>(</w:t>
      </w:r>
      <w:r>
        <w:rPr>
          <w:rFonts w:hint="eastAsia" w:ascii="宋体" w:hAnsi="宋体" w:cs="宋体"/>
          <w:sz w:val="24"/>
          <w:lang w:eastAsia="zh-CN"/>
        </w:rPr>
        <w:t>http://www.huazhongzhaobiao.com/</w:t>
      </w:r>
      <w:r>
        <w:rPr>
          <w:rFonts w:hint="eastAsia" w:ascii="宋体" w:hAnsi="宋体"/>
          <w:sz w:val="24"/>
          <w:szCs w:val="24"/>
        </w:rPr>
        <w:t>)上公布，请潜在竞价人随时关注相关网站，以免错漏重要信息。</w:t>
      </w:r>
    </w:p>
    <w:p>
      <w:pPr>
        <w:spacing w:line="440" w:lineRule="exact"/>
        <w:ind w:firstLine="480" w:firstLineChars="200"/>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4</w:t>
      </w:r>
      <w:r>
        <w:rPr>
          <w:rFonts w:hint="eastAsia" w:ascii="宋体" w:hAnsi="宋体"/>
          <w:sz w:val="24"/>
          <w:szCs w:val="24"/>
        </w:rPr>
        <w:t>、</w:t>
      </w:r>
      <w:r>
        <w:rPr>
          <w:rFonts w:hint="eastAsia" w:ascii="宋体" w:hAnsi="宋体"/>
          <w:b/>
          <w:color w:val="000000" w:themeColor="text1"/>
          <w:sz w:val="24"/>
          <w:szCs w:val="24"/>
          <w14:textFill>
            <w14:solidFill>
              <w14:schemeClr w14:val="tx1"/>
            </w14:solidFill>
          </w14:textFill>
        </w:rPr>
        <w:t>竞价文件售价0元</w:t>
      </w:r>
      <w:r>
        <w:rPr>
          <w:rFonts w:hint="eastAsia" w:ascii="宋体" w:hAnsi="宋体"/>
          <w:sz w:val="24"/>
          <w:szCs w:val="24"/>
        </w:rPr>
        <w:t>，在竞价文件获取期限内，各潜在竞价人可直接从采购公告附件中获取。</w:t>
      </w:r>
    </w:p>
    <w:p>
      <w:pPr>
        <w:widowControl/>
        <w:spacing w:line="500" w:lineRule="exact"/>
        <w:ind w:firstLine="482" w:firstLineChars="200"/>
        <w:jc w:val="left"/>
        <w:rPr>
          <w:rFonts w:ascii="宋体" w:hAnsi="宋体" w:cs="宋体"/>
          <w:b/>
          <w:bCs/>
          <w:sz w:val="24"/>
        </w:rPr>
      </w:pPr>
      <w:r>
        <w:rPr>
          <w:rFonts w:ascii="宋体" w:hAnsi="宋体" w:cs="宋体"/>
          <w:b/>
          <w:bCs/>
          <w:sz w:val="24"/>
        </w:rPr>
        <w:t>1</w:t>
      </w:r>
      <w:r>
        <w:rPr>
          <w:rFonts w:hint="eastAsia" w:ascii="宋体" w:hAnsi="宋体" w:cs="宋体"/>
          <w:b/>
          <w:bCs/>
          <w:sz w:val="24"/>
          <w:lang w:val="en-US" w:eastAsia="zh-CN"/>
        </w:rPr>
        <w:t>5</w:t>
      </w:r>
      <w:r>
        <w:rPr>
          <w:rFonts w:ascii="宋体" w:hAnsi="宋体" w:cs="宋体"/>
          <w:b/>
          <w:bCs/>
          <w:sz w:val="24"/>
        </w:rPr>
        <w:t>、</w:t>
      </w:r>
      <w:r>
        <w:rPr>
          <w:rFonts w:hint="eastAsia" w:ascii="宋体" w:hAnsi="宋体" w:cs="宋体"/>
          <w:b/>
          <w:bCs/>
          <w:sz w:val="24"/>
        </w:rPr>
        <w:t>联系方式</w:t>
      </w:r>
    </w:p>
    <w:p>
      <w:pPr>
        <w:spacing w:line="440" w:lineRule="exact"/>
        <w:ind w:firstLine="480" w:firstLineChars="200"/>
        <w:rPr>
          <w:rFonts w:ascii="宋体" w:hAnsi="宋体"/>
          <w:sz w:val="24"/>
          <w:szCs w:val="24"/>
        </w:rPr>
      </w:pPr>
      <w:r>
        <w:rPr>
          <w:rFonts w:hint="eastAsia" w:ascii="宋体" w:hAnsi="宋体"/>
          <w:sz w:val="24"/>
          <w:szCs w:val="24"/>
        </w:rPr>
        <w:t>采购人联系方式</w:t>
      </w:r>
    </w:p>
    <w:p>
      <w:pPr>
        <w:spacing w:line="440" w:lineRule="exact"/>
        <w:ind w:firstLine="480" w:firstLineChars="200"/>
        <w:rPr>
          <w:rFonts w:ascii="宋体" w:hAnsi="宋体"/>
          <w:sz w:val="24"/>
          <w:szCs w:val="24"/>
        </w:rPr>
      </w:pPr>
      <w:r>
        <w:rPr>
          <w:rFonts w:hint="eastAsia" w:ascii="宋体" w:hAnsi="宋体"/>
          <w:sz w:val="24"/>
          <w:szCs w:val="24"/>
        </w:rPr>
        <w:t>采购人名称：福建农林大学金山学院</w:t>
      </w:r>
    </w:p>
    <w:p>
      <w:pPr>
        <w:spacing w:line="440" w:lineRule="exact"/>
        <w:ind w:firstLine="480" w:firstLineChars="200"/>
        <w:rPr>
          <w:rFonts w:hint="eastAsia" w:ascii="宋体" w:hAnsi="宋体" w:eastAsia="宋体"/>
          <w:sz w:val="24"/>
          <w:szCs w:val="24"/>
          <w:highlight w:val="none"/>
          <w:lang w:eastAsia="zh-CN"/>
        </w:rPr>
      </w:pPr>
      <w:r>
        <w:rPr>
          <w:rFonts w:hint="eastAsia" w:ascii="宋体" w:hAnsi="宋体"/>
          <w:sz w:val="24"/>
          <w:szCs w:val="24"/>
          <w:highlight w:val="none"/>
        </w:rPr>
        <w:t>地  址：福建省福州市仓山区上下店路15号</w:t>
      </w:r>
    </w:p>
    <w:p>
      <w:pPr>
        <w:spacing w:line="440" w:lineRule="exact"/>
        <w:ind w:firstLine="480" w:firstLineChars="200"/>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rPr>
        <w:t>联系人：</w:t>
      </w:r>
      <w:r>
        <w:rPr>
          <w:rFonts w:hint="eastAsia" w:ascii="宋体" w:hAnsi="宋体"/>
          <w:color w:val="auto"/>
          <w:sz w:val="24"/>
          <w:szCs w:val="24"/>
          <w:highlight w:val="none"/>
          <w:lang w:val="en-US" w:eastAsia="zh-CN"/>
        </w:rPr>
        <w:t xml:space="preserve">李老师   </w:t>
      </w:r>
    </w:p>
    <w:p>
      <w:pPr>
        <w:spacing w:line="440" w:lineRule="exact"/>
        <w:ind w:firstLine="480" w:firstLineChars="200"/>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rPr>
        <w:t>电话：</w:t>
      </w:r>
      <w:r>
        <w:rPr>
          <w:rFonts w:hint="eastAsia" w:ascii="宋体" w:hAnsi="宋体"/>
          <w:color w:val="auto"/>
          <w:sz w:val="24"/>
          <w:szCs w:val="24"/>
          <w:highlight w:val="none"/>
          <w:lang w:val="en-US" w:eastAsia="zh-CN"/>
        </w:rPr>
        <w:t xml:space="preserve"> </w:t>
      </w:r>
      <w:r>
        <w:rPr>
          <w:rFonts w:hint="eastAsia"/>
          <w:color w:val="auto"/>
          <w:lang w:val="en-US" w:eastAsia="zh-CN"/>
        </w:rPr>
        <w:t>0591-83768357</w:t>
      </w:r>
      <w:r>
        <w:rPr>
          <w:rFonts w:hint="eastAsia" w:ascii="宋体" w:hAnsi="宋体"/>
          <w:color w:val="auto"/>
          <w:sz w:val="24"/>
          <w:szCs w:val="24"/>
          <w:highlight w:val="none"/>
          <w:lang w:val="en-US" w:eastAsia="zh-CN"/>
        </w:rPr>
        <w:t xml:space="preserve">  </w:t>
      </w:r>
    </w:p>
    <w:p>
      <w:pPr>
        <w:spacing w:line="440" w:lineRule="exact"/>
        <w:ind w:firstLine="480" w:firstLineChars="200"/>
        <w:rPr>
          <w:rFonts w:ascii="宋体" w:hAnsi="宋体"/>
          <w:sz w:val="24"/>
          <w:szCs w:val="24"/>
        </w:rPr>
      </w:pPr>
      <w:r>
        <w:rPr>
          <w:rFonts w:hint="eastAsia" w:ascii="宋体" w:hAnsi="宋体"/>
          <w:sz w:val="24"/>
          <w:szCs w:val="24"/>
        </w:rPr>
        <w:t>采购代理机构联系方式</w:t>
      </w:r>
    </w:p>
    <w:p>
      <w:pPr>
        <w:spacing w:line="440" w:lineRule="exact"/>
        <w:ind w:firstLine="480" w:firstLineChars="200"/>
        <w:rPr>
          <w:rFonts w:ascii="宋体" w:hAnsi="宋体"/>
          <w:sz w:val="24"/>
          <w:szCs w:val="24"/>
        </w:rPr>
      </w:pPr>
      <w:r>
        <w:rPr>
          <w:rFonts w:hint="eastAsia" w:ascii="宋体" w:hAnsi="宋体"/>
          <w:sz w:val="24"/>
          <w:szCs w:val="24"/>
        </w:rPr>
        <w:t>采购代理机构名称：</w:t>
      </w:r>
      <w:r>
        <w:rPr>
          <w:rFonts w:hint="eastAsia" w:ascii="宋体" w:hAnsi="宋体"/>
          <w:sz w:val="24"/>
          <w:szCs w:val="24"/>
          <w:lang w:eastAsia="zh-CN"/>
        </w:rPr>
        <w:t>福建华中招标有限公司</w:t>
      </w:r>
      <w:r>
        <w:rPr>
          <w:rFonts w:hint="eastAsia" w:ascii="宋体" w:hAnsi="宋体"/>
          <w:sz w:val="24"/>
          <w:szCs w:val="24"/>
        </w:rPr>
        <w:t xml:space="preserve"> </w:t>
      </w:r>
    </w:p>
    <w:p>
      <w:pPr>
        <w:spacing w:line="440" w:lineRule="exact"/>
        <w:ind w:firstLine="480" w:firstLineChars="200"/>
        <w:rPr>
          <w:rFonts w:ascii="宋体" w:hAnsi="宋体"/>
          <w:sz w:val="24"/>
          <w:szCs w:val="24"/>
        </w:rPr>
      </w:pPr>
      <w:r>
        <w:rPr>
          <w:rFonts w:hint="eastAsia" w:ascii="宋体" w:hAnsi="宋体"/>
          <w:sz w:val="24"/>
          <w:szCs w:val="24"/>
        </w:rPr>
        <w:t>地址：福州市鼓楼区西二环中路301号东南医药大楼</w:t>
      </w:r>
      <w:r>
        <w:rPr>
          <w:rFonts w:hint="eastAsia" w:ascii="宋体" w:hAnsi="宋体"/>
          <w:sz w:val="24"/>
          <w:szCs w:val="24"/>
          <w:lang w:val="en-US" w:eastAsia="zh-CN"/>
        </w:rPr>
        <w:t>4</w:t>
      </w:r>
      <w:r>
        <w:rPr>
          <w:rFonts w:hint="eastAsia" w:ascii="宋体" w:hAnsi="宋体"/>
          <w:sz w:val="24"/>
          <w:szCs w:val="24"/>
        </w:rPr>
        <w:t>层</w:t>
      </w:r>
    </w:p>
    <w:p>
      <w:pPr>
        <w:spacing w:line="440" w:lineRule="exact"/>
        <w:ind w:firstLine="480" w:firstLineChars="200"/>
        <w:rPr>
          <w:rFonts w:hint="eastAsia" w:ascii="宋体" w:hAnsi="宋体" w:eastAsia="宋体"/>
          <w:sz w:val="24"/>
          <w:szCs w:val="24"/>
          <w:lang w:eastAsia="zh-CN"/>
        </w:rPr>
      </w:pPr>
      <w:r>
        <w:rPr>
          <w:rFonts w:hint="eastAsia" w:ascii="宋体" w:hAnsi="宋体"/>
          <w:sz w:val="24"/>
          <w:szCs w:val="24"/>
        </w:rPr>
        <w:t>联系人：</w:t>
      </w:r>
      <w:r>
        <w:rPr>
          <w:rFonts w:hint="eastAsia" w:ascii="宋体" w:hAnsi="宋体"/>
          <w:sz w:val="24"/>
          <w:szCs w:val="24"/>
          <w:lang w:val="en-US" w:eastAsia="zh-CN"/>
        </w:rPr>
        <w:t>林笑婷</w:t>
      </w:r>
    </w:p>
    <w:p>
      <w:pPr>
        <w:spacing w:line="440" w:lineRule="exact"/>
        <w:ind w:firstLine="480" w:firstLineChars="200"/>
        <w:rPr>
          <w:rFonts w:hint="default" w:ascii="宋体" w:hAnsi="宋体" w:eastAsia="宋体"/>
          <w:sz w:val="24"/>
          <w:szCs w:val="24"/>
          <w:lang w:val="en-US" w:eastAsia="zh-CN"/>
        </w:rPr>
      </w:pPr>
      <w:r>
        <w:rPr>
          <w:rFonts w:hint="eastAsia" w:ascii="宋体" w:hAnsi="宋体"/>
          <w:sz w:val="24"/>
          <w:szCs w:val="24"/>
        </w:rPr>
        <w:t>电话：</w:t>
      </w:r>
      <w:r>
        <w:rPr>
          <w:rFonts w:hint="eastAsia" w:ascii="宋体" w:hAnsi="宋体"/>
          <w:sz w:val="24"/>
          <w:szCs w:val="24"/>
          <w:lang w:val="en-US" w:eastAsia="zh-CN"/>
        </w:rPr>
        <w:t>0591-83260091</w:t>
      </w:r>
    </w:p>
    <w:p>
      <w:pPr>
        <w:spacing w:line="440" w:lineRule="exact"/>
        <w:ind w:firstLine="480" w:firstLineChars="200"/>
        <w:rPr>
          <w:rFonts w:ascii="宋体" w:hAnsi="宋体"/>
          <w:sz w:val="24"/>
          <w:szCs w:val="24"/>
        </w:rPr>
      </w:pPr>
      <w:r>
        <w:rPr>
          <w:rFonts w:hint="eastAsia" w:ascii="宋体" w:hAnsi="宋体"/>
          <w:sz w:val="24"/>
          <w:szCs w:val="24"/>
        </w:rPr>
        <w:t>电子信箱：</w:t>
      </w:r>
      <w:r>
        <w:rPr>
          <w:rFonts w:hint="eastAsia" w:ascii="宋体" w:hAnsi="宋体" w:cs="宋体"/>
          <w:bCs/>
          <w:sz w:val="24"/>
          <w:lang w:eastAsia="zh-CN"/>
        </w:rPr>
        <w:t>huazhongzhaobiao</w:t>
      </w:r>
      <w:r>
        <w:rPr>
          <w:rFonts w:hint="eastAsia" w:ascii="宋体" w:hAnsi="宋体"/>
          <w:sz w:val="24"/>
          <w:szCs w:val="24"/>
        </w:rPr>
        <w:t>@</w:t>
      </w:r>
      <w:r>
        <w:rPr>
          <w:rFonts w:hint="eastAsia" w:ascii="宋体" w:hAnsi="宋体"/>
          <w:sz w:val="24"/>
          <w:szCs w:val="24"/>
          <w:lang w:val="en-US" w:eastAsia="zh-CN"/>
        </w:rPr>
        <w:t>163</w:t>
      </w:r>
      <w:r>
        <w:rPr>
          <w:rFonts w:hint="eastAsia" w:ascii="宋体" w:hAnsi="宋体"/>
          <w:sz w:val="24"/>
          <w:szCs w:val="24"/>
        </w:rPr>
        <w:t>.com</w:t>
      </w:r>
    </w:p>
    <w:p>
      <w:pPr>
        <w:spacing w:line="440" w:lineRule="exact"/>
        <w:ind w:firstLine="480" w:firstLineChars="200"/>
        <w:jc w:val="left"/>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6</w:t>
      </w:r>
      <w:r>
        <w:rPr>
          <w:rFonts w:hint="eastAsia" w:ascii="宋体" w:hAnsi="宋体"/>
          <w:sz w:val="24"/>
          <w:szCs w:val="24"/>
        </w:rPr>
        <w:t>、</w:t>
      </w:r>
      <w:r>
        <w:rPr>
          <w:rFonts w:hint="eastAsia" w:ascii="宋体" w:hAnsi="宋体"/>
          <w:b/>
          <w:sz w:val="24"/>
          <w:szCs w:val="24"/>
        </w:rPr>
        <w:t>竞价操作流程等详见</w:t>
      </w:r>
      <w:r>
        <w:rPr>
          <w:rFonts w:hint="eastAsia" w:ascii="宋体" w:hAnsi="宋体"/>
          <w:sz w:val="24"/>
          <w:szCs w:val="24"/>
          <w:u w:val="single"/>
          <w:lang w:eastAsia="zh-CN"/>
        </w:rPr>
        <w:t>福建华中招标有限公司</w:t>
      </w:r>
      <w:r>
        <w:rPr>
          <w:rFonts w:hint="eastAsia" w:ascii="宋体" w:hAnsi="宋体"/>
          <w:sz w:val="24"/>
          <w:szCs w:val="24"/>
          <w:u w:val="single"/>
        </w:rPr>
        <w:t>(http://www.huazhongzhaobiao.com/)网</w:t>
      </w:r>
      <w:r>
        <w:rPr>
          <w:rFonts w:hint="eastAsia" w:ascii="宋体" w:hAnsi="宋体"/>
          <w:sz w:val="24"/>
          <w:szCs w:val="24"/>
          <w:highlight w:val="none"/>
          <w:u w:val="single"/>
        </w:rPr>
        <w:t>站上的</w:t>
      </w:r>
      <w:r>
        <w:rPr>
          <w:rFonts w:hint="eastAsia" w:ascii="宋体" w:hAnsi="宋体"/>
          <w:sz w:val="24"/>
          <w:szCs w:val="24"/>
          <w:highlight w:val="none"/>
          <w:u w:val="single"/>
          <w:lang w:eastAsia="zh-CN"/>
        </w:rPr>
        <w:t>竞价</w:t>
      </w:r>
      <w:r>
        <w:rPr>
          <w:rFonts w:hint="eastAsia" w:ascii="宋体" w:hAnsi="宋体"/>
          <w:sz w:val="24"/>
          <w:szCs w:val="24"/>
          <w:highlight w:val="none"/>
          <w:u w:val="single"/>
        </w:rPr>
        <w:t>操作手册</w:t>
      </w:r>
      <w:r>
        <w:rPr>
          <w:rFonts w:hint="eastAsia" w:ascii="宋体" w:hAnsi="宋体"/>
          <w:sz w:val="24"/>
          <w:szCs w:val="24"/>
          <w:highlight w:val="none"/>
          <w:u w:val="single"/>
          <w:lang w:eastAsia="zh-CN"/>
        </w:rPr>
        <w:t>。</w:t>
      </w:r>
      <w:r>
        <w:rPr>
          <w:rFonts w:hint="eastAsia" w:ascii="宋体" w:hAnsi="宋体"/>
          <w:sz w:val="24"/>
          <w:szCs w:val="24"/>
          <w:highlight w:val="none"/>
        </w:rPr>
        <w:t xml:space="preserve"> </w:t>
      </w:r>
    </w:p>
    <w:p>
      <w:pPr>
        <w:spacing w:line="440" w:lineRule="exact"/>
        <w:ind w:firstLine="480" w:firstLineChars="200"/>
        <w:jc w:val="left"/>
        <w:rPr>
          <w:rFonts w:hint="eastAsia" w:ascii="宋体" w:hAnsi="宋体"/>
          <w:sz w:val="24"/>
          <w:szCs w:val="24"/>
        </w:rPr>
      </w:pPr>
      <w:r>
        <w:rPr>
          <w:rFonts w:hint="eastAsia" w:ascii="宋体" w:hAnsi="宋体"/>
          <w:sz w:val="24"/>
          <w:szCs w:val="24"/>
          <w:lang w:val="en-US" w:eastAsia="zh-CN"/>
        </w:rPr>
        <w:t>17、</w:t>
      </w:r>
      <w:r>
        <w:rPr>
          <w:rFonts w:hint="eastAsia" w:ascii="宋体" w:hAnsi="宋体"/>
          <w:sz w:val="24"/>
          <w:szCs w:val="24"/>
        </w:rPr>
        <w:t>关于网上竞价线上报名流程：</w:t>
      </w:r>
    </w:p>
    <w:p>
      <w:pPr>
        <w:spacing w:line="440" w:lineRule="exact"/>
        <w:ind w:firstLine="480" w:firstLineChars="200"/>
        <w:jc w:val="left"/>
        <w:rPr>
          <w:rFonts w:hint="eastAsia" w:ascii="宋体" w:hAnsi="宋体" w:eastAsia="宋体"/>
          <w:sz w:val="24"/>
          <w:szCs w:val="24"/>
          <w:lang w:eastAsia="zh-CN"/>
        </w:rPr>
      </w:pPr>
      <w:r>
        <w:rPr>
          <w:rFonts w:hint="eastAsia" w:ascii="宋体" w:hAnsi="宋体"/>
          <w:sz w:val="24"/>
          <w:szCs w:val="24"/>
        </w:rPr>
        <w:t>第一步：请各潜在报价人登录【福建省</w:t>
      </w:r>
      <w:r>
        <w:rPr>
          <w:rFonts w:hint="eastAsia" w:ascii="宋体" w:hAnsi="宋体"/>
          <w:sz w:val="24"/>
          <w:szCs w:val="24"/>
          <w:lang w:eastAsia="zh-CN"/>
        </w:rPr>
        <w:t>华中</w:t>
      </w:r>
      <w:r>
        <w:rPr>
          <w:rFonts w:hint="eastAsia" w:ascii="宋体" w:hAnsi="宋体"/>
          <w:sz w:val="24"/>
          <w:szCs w:val="24"/>
        </w:rPr>
        <w:t>招标有限公司网站（</w:t>
      </w:r>
      <w:r>
        <w:rPr>
          <w:rFonts w:hint="eastAsia" w:ascii="宋体" w:hAnsi="宋体"/>
          <w:sz w:val="24"/>
          <w:szCs w:val="24"/>
          <w:u w:val="single"/>
        </w:rPr>
        <w:t>http://www.huazhongzhaobiao.com</w:t>
      </w:r>
      <w:r>
        <w:rPr>
          <w:rFonts w:hint="eastAsia" w:ascii="宋体" w:hAnsi="宋体"/>
          <w:sz w:val="24"/>
          <w:szCs w:val="24"/>
        </w:rPr>
        <w:t>）】首页进行供应商注册</w:t>
      </w:r>
      <w:r>
        <w:rPr>
          <w:rFonts w:hint="eastAsia" w:ascii="宋体" w:hAnsi="宋体"/>
          <w:sz w:val="24"/>
          <w:szCs w:val="24"/>
          <w:lang w:eastAsia="zh-CN"/>
        </w:rPr>
        <w:t>（上传营业执照复印件并加盖供应商公章）。</w:t>
      </w:r>
    </w:p>
    <w:p>
      <w:pPr>
        <w:spacing w:line="440" w:lineRule="exact"/>
        <w:ind w:firstLine="480" w:firstLineChars="200"/>
        <w:jc w:val="left"/>
        <w:rPr>
          <w:rFonts w:ascii="宋体" w:hAnsi="宋体"/>
          <w:b/>
          <w:sz w:val="28"/>
          <w:szCs w:val="28"/>
        </w:rPr>
        <w:sectPr>
          <w:headerReference r:id="rId3" w:type="default"/>
          <w:footerReference r:id="rId4" w:type="default"/>
          <w:footerReference r:id="rId5" w:type="even"/>
          <w:pgSz w:w="11906" w:h="16838"/>
          <w:pgMar w:top="1440" w:right="1797" w:bottom="1440" w:left="1797" w:header="851" w:footer="992" w:gutter="0"/>
          <w:cols w:space="720" w:num="1"/>
          <w:docGrid w:type="lines" w:linePitch="312" w:charSpace="0"/>
        </w:sectPr>
      </w:pPr>
      <w:r>
        <w:rPr>
          <w:rFonts w:hint="eastAsia" w:ascii="宋体" w:hAnsi="宋体"/>
          <w:sz w:val="24"/>
          <w:szCs w:val="24"/>
        </w:rPr>
        <w:t>第二步：供应商注册审核经通过后，供应商应登录供应商后台进行项目报名，否则竞价将被拒绝。</w:t>
      </w:r>
    </w:p>
    <w:p>
      <w:pPr>
        <w:jc w:val="center"/>
        <w:rPr>
          <w:rFonts w:ascii="宋体" w:hAnsi="宋体"/>
          <w:b/>
          <w:sz w:val="28"/>
          <w:szCs w:val="28"/>
          <w:highlight w:val="none"/>
        </w:rPr>
      </w:pPr>
      <w:r>
        <w:rPr>
          <w:rFonts w:hint="eastAsia" w:ascii="宋体" w:hAnsi="宋体"/>
          <w:b/>
          <w:sz w:val="28"/>
          <w:szCs w:val="28"/>
          <w:highlight w:val="none"/>
        </w:rPr>
        <w:t>第二章  竞价采购说明一览表</w:t>
      </w:r>
    </w:p>
    <w:p>
      <w:pPr>
        <w:jc w:val="right"/>
        <w:rPr>
          <w:rFonts w:ascii="宋体" w:hAnsi="宋体"/>
          <w:sz w:val="24"/>
          <w:szCs w:val="24"/>
          <w:highlight w:val="none"/>
        </w:rPr>
      </w:pPr>
      <w:r>
        <w:rPr>
          <w:rFonts w:hint="eastAsia" w:ascii="宋体" w:hAnsi="宋体"/>
          <w:sz w:val="24"/>
          <w:szCs w:val="24"/>
          <w:highlight w:val="none"/>
        </w:rPr>
        <w:t xml:space="preserve"> 金额单位：人民币/元</w:t>
      </w:r>
    </w:p>
    <w:tbl>
      <w:tblPr>
        <w:tblStyle w:val="20"/>
        <w:tblW w:w="9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735"/>
        <w:gridCol w:w="585"/>
        <w:gridCol w:w="4050"/>
        <w:gridCol w:w="375"/>
        <w:gridCol w:w="1110"/>
        <w:gridCol w:w="1275"/>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kern w:val="0"/>
                <w:sz w:val="24"/>
                <w:highlight w:val="none"/>
              </w:rPr>
            </w:pPr>
            <w:r>
              <w:rPr>
                <w:rFonts w:hint="eastAsia" w:ascii="宋体" w:hAnsi="宋体"/>
                <w:b/>
                <w:bCs/>
                <w:kern w:val="0"/>
                <w:sz w:val="24"/>
                <w:highlight w:val="none"/>
              </w:rPr>
              <w:t>包号</w:t>
            </w:r>
          </w:p>
        </w:tc>
        <w:tc>
          <w:tcPr>
            <w:tcW w:w="7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kern w:val="0"/>
                <w:sz w:val="24"/>
                <w:highlight w:val="none"/>
              </w:rPr>
            </w:pPr>
            <w:r>
              <w:rPr>
                <w:rFonts w:hint="eastAsia" w:ascii="宋体" w:hAnsi="宋体"/>
                <w:b/>
                <w:bCs/>
                <w:kern w:val="0"/>
                <w:sz w:val="24"/>
                <w:highlight w:val="none"/>
              </w:rPr>
              <w:t>品目号</w:t>
            </w:r>
          </w:p>
        </w:tc>
        <w:tc>
          <w:tcPr>
            <w:tcW w:w="5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kern w:val="0"/>
                <w:sz w:val="24"/>
                <w:highlight w:val="none"/>
              </w:rPr>
            </w:pPr>
            <w:r>
              <w:rPr>
                <w:rFonts w:hint="eastAsia" w:ascii="宋体" w:hAnsi="宋体"/>
                <w:b/>
                <w:bCs/>
                <w:kern w:val="0"/>
                <w:sz w:val="24"/>
                <w:highlight w:val="none"/>
              </w:rPr>
              <w:t>品目名称</w:t>
            </w:r>
          </w:p>
        </w:tc>
        <w:tc>
          <w:tcPr>
            <w:tcW w:w="442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b/>
                <w:bCs/>
                <w:kern w:val="0"/>
                <w:sz w:val="24"/>
                <w:highlight w:val="none"/>
                <w:lang w:val="en-US" w:eastAsia="zh-CN"/>
              </w:rPr>
            </w:pPr>
            <w:r>
              <w:rPr>
                <w:rFonts w:hint="eastAsia" w:ascii="宋体" w:hAnsi="宋体"/>
                <w:b/>
                <w:bCs/>
                <w:kern w:val="0"/>
                <w:sz w:val="24"/>
                <w:highlight w:val="none"/>
              </w:rPr>
              <w:t>简要服务要求</w:t>
            </w:r>
            <w:r>
              <w:rPr>
                <w:rFonts w:hint="eastAsia" w:ascii="宋体" w:hAnsi="宋体"/>
                <w:b/>
                <w:bCs/>
                <w:kern w:val="0"/>
                <w:sz w:val="24"/>
                <w:highlight w:val="none"/>
                <w:lang w:val="en-US" w:eastAsia="zh-CN"/>
              </w:rPr>
              <w:t>(本项目所采购货物规格涉及尺寸（长宽高）等允许±2</w:t>
            </w:r>
            <w:r>
              <w:rPr>
                <w:rFonts w:hint="eastAsia" w:ascii="宋体" w:hAnsi="宋体" w:cs="新宋体"/>
                <w:kern w:val="0"/>
                <w:sz w:val="24"/>
                <w:szCs w:val="24"/>
                <w:highlight w:val="none"/>
              </w:rPr>
              <w:t>mm</w:t>
            </w:r>
            <w:r>
              <w:rPr>
                <w:rFonts w:hint="eastAsia" w:ascii="宋体" w:hAnsi="宋体"/>
                <w:b/>
                <w:bCs/>
                <w:kern w:val="0"/>
                <w:sz w:val="24"/>
                <w:highlight w:val="none"/>
                <w:lang w:val="en-US" w:eastAsia="zh-CN"/>
              </w:rPr>
              <w:t>的偏差（技术参数中已对货物规格做出偏差表述的，以技术参数为准）。</w:t>
            </w:r>
          </w:p>
          <w:p>
            <w:pPr>
              <w:spacing w:line="400" w:lineRule="exact"/>
              <w:jc w:val="center"/>
              <w:rPr>
                <w:rFonts w:hint="eastAsia" w:ascii="宋体" w:hAnsi="宋体" w:eastAsia="宋体"/>
                <w:b/>
                <w:bCs/>
                <w:kern w:val="0"/>
                <w:sz w:val="24"/>
                <w:highlight w:val="none"/>
                <w:lang w:val="en-US" w:eastAsia="zh-CN"/>
              </w:rPr>
            </w:pPr>
          </w:p>
        </w:tc>
        <w:tc>
          <w:tcPr>
            <w:tcW w:w="11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kern w:val="0"/>
                <w:sz w:val="24"/>
                <w:szCs w:val="22"/>
                <w:highlight w:val="none"/>
              </w:rPr>
            </w:pPr>
            <w:r>
              <w:rPr>
                <w:rFonts w:hint="eastAsia" w:ascii="宋体" w:hAnsi="宋体"/>
                <w:b/>
                <w:bCs/>
                <w:kern w:val="0"/>
                <w:sz w:val="24"/>
                <w:szCs w:val="22"/>
                <w:highlight w:val="none"/>
              </w:rPr>
              <w:t>数量</w:t>
            </w:r>
          </w:p>
        </w:tc>
        <w:tc>
          <w:tcPr>
            <w:tcW w:w="12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kern w:val="0"/>
                <w:sz w:val="24"/>
                <w:szCs w:val="22"/>
                <w:highlight w:val="none"/>
              </w:rPr>
            </w:pPr>
            <w:r>
              <w:rPr>
                <w:rFonts w:hint="eastAsia" w:ascii="宋体" w:hAnsi="宋体"/>
                <w:b/>
                <w:bCs/>
                <w:kern w:val="0"/>
                <w:sz w:val="24"/>
                <w:szCs w:val="22"/>
                <w:highlight w:val="none"/>
              </w:rPr>
              <w:t>单价最高限价</w:t>
            </w:r>
          </w:p>
        </w:tc>
        <w:tc>
          <w:tcPr>
            <w:tcW w:w="11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kern w:val="0"/>
                <w:sz w:val="24"/>
                <w:szCs w:val="22"/>
                <w:highlight w:val="none"/>
              </w:rPr>
            </w:pPr>
            <w:r>
              <w:rPr>
                <w:rFonts w:hint="eastAsia" w:ascii="宋体" w:hAnsi="宋体"/>
                <w:b/>
                <w:bCs/>
                <w:kern w:val="0"/>
                <w:sz w:val="24"/>
                <w:szCs w:val="22"/>
                <w:highlight w:val="none"/>
              </w:rPr>
              <w:t>总价最高限价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vMerge w:val="restart"/>
            <w:tcBorders>
              <w:top w:val="single" w:color="auto" w:sz="4" w:space="0"/>
              <w:left w:val="single" w:color="auto" w:sz="4" w:space="0"/>
              <w:right w:val="single" w:color="auto" w:sz="4" w:space="0"/>
            </w:tcBorders>
            <w:vAlign w:val="center"/>
          </w:tcPr>
          <w:p>
            <w:pPr>
              <w:spacing w:line="400" w:lineRule="exact"/>
              <w:jc w:val="center"/>
              <w:rPr>
                <w:rFonts w:ascii="宋体" w:hAnsi="宋体"/>
                <w:kern w:val="0"/>
                <w:sz w:val="24"/>
                <w:highlight w:val="none"/>
              </w:rPr>
            </w:pPr>
            <w:r>
              <w:rPr>
                <w:rFonts w:hint="eastAsia" w:ascii="宋体" w:hAnsi="宋体"/>
                <w:kern w:val="0"/>
                <w:sz w:val="24"/>
                <w:highlight w:val="none"/>
              </w:rPr>
              <w:t>1</w:t>
            </w:r>
          </w:p>
        </w:tc>
        <w:tc>
          <w:tcPr>
            <w:tcW w:w="7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kern w:val="0"/>
                <w:sz w:val="24"/>
                <w:highlight w:val="none"/>
              </w:rPr>
            </w:pPr>
            <w:r>
              <w:rPr>
                <w:rFonts w:hint="eastAsia" w:ascii="宋体" w:hAnsi="宋体"/>
                <w:kern w:val="0"/>
                <w:sz w:val="24"/>
                <w:highlight w:val="none"/>
              </w:rPr>
              <w:t>1-1</w:t>
            </w:r>
          </w:p>
        </w:tc>
        <w:tc>
          <w:tcPr>
            <w:tcW w:w="5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szCs w:val="24"/>
                <w:highlight w:val="none"/>
              </w:rPr>
            </w:pPr>
            <w:r>
              <w:rPr>
                <w:rFonts w:ascii="宋体" w:hAnsi="宋体" w:cs="宋体"/>
                <w:color w:val="000000"/>
                <w:kern w:val="0"/>
                <w:sz w:val="24"/>
                <w:szCs w:val="24"/>
                <w:highlight w:val="none"/>
              </w:rPr>
              <w:t>报考指南</w:t>
            </w:r>
          </w:p>
        </w:tc>
        <w:tc>
          <w:tcPr>
            <w:tcW w:w="4425" w:type="dxa"/>
            <w:gridSpan w:val="2"/>
            <w:tcBorders>
              <w:top w:val="single" w:color="auto" w:sz="4" w:space="0"/>
              <w:left w:val="single" w:color="auto" w:sz="4" w:space="0"/>
              <w:right w:val="single" w:color="auto" w:sz="4" w:space="0"/>
            </w:tcBorders>
            <w:vAlign w:val="center"/>
          </w:tcPr>
          <w:p>
            <w:pPr>
              <w:widowControl/>
              <w:spacing w:line="400" w:lineRule="exact"/>
              <w:jc w:val="left"/>
              <w:textAlignment w:val="center"/>
              <w:rPr>
                <w:rFonts w:hint="eastAsia" w:ascii="宋体" w:hAnsi="宋体" w:cs="新宋体"/>
                <w:kern w:val="0"/>
                <w:sz w:val="24"/>
                <w:szCs w:val="24"/>
                <w:highlight w:val="none"/>
              </w:rPr>
            </w:pPr>
            <w:r>
              <w:rPr>
                <w:rFonts w:hint="eastAsia" w:ascii="宋体" w:hAnsi="宋体" w:cs="新宋体"/>
                <w:kern w:val="0"/>
                <w:sz w:val="24"/>
                <w:szCs w:val="24"/>
                <w:highlight w:val="none"/>
              </w:rPr>
              <w:t>1.内页50码+封皮4码=54码（全彩色）</w:t>
            </w:r>
          </w:p>
          <w:p>
            <w:pPr>
              <w:widowControl/>
              <w:spacing w:line="400" w:lineRule="exact"/>
              <w:jc w:val="left"/>
              <w:textAlignment w:val="center"/>
              <w:rPr>
                <w:rFonts w:hint="eastAsia" w:ascii="宋体" w:hAnsi="宋体" w:cs="新宋体"/>
                <w:kern w:val="0"/>
                <w:sz w:val="24"/>
                <w:szCs w:val="24"/>
                <w:highlight w:val="none"/>
              </w:rPr>
            </w:pPr>
            <w:r>
              <w:rPr>
                <w:rFonts w:hint="eastAsia" w:ascii="宋体" w:hAnsi="宋体" w:cs="新宋体"/>
                <w:kern w:val="0"/>
                <w:sz w:val="24"/>
                <w:szCs w:val="24"/>
                <w:highlight w:val="none"/>
              </w:rPr>
              <w:t>2.内页纸张：柔美滑面 超白≥120克</w:t>
            </w:r>
            <w:r>
              <w:rPr>
                <w:rFonts w:hint="eastAsia" w:ascii="宋体" w:hAnsi="宋体" w:cs="新宋体"/>
                <w:kern w:val="0"/>
                <w:sz w:val="24"/>
                <w:szCs w:val="24"/>
                <w:highlight w:val="none"/>
              </w:rPr>
              <w:tab/>
            </w:r>
          </w:p>
          <w:p>
            <w:pPr>
              <w:widowControl/>
              <w:spacing w:line="400" w:lineRule="exact"/>
              <w:jc w:val="left"/>
              <w:textAlignment w:val="center"/>
              <w:rPr>
                <w:rFonts w:hint="eastAsia" w:ascii="宋体" w:hAnsi="宋体" w:cs="新宋体"/>
                <w:kern w:val="0"/>
                <w:sz w:val="24"/>
                <w:szCs w:val="24"/>
                <w:highlight w:val="none"/>
              </w:rPr>
            </w:pPr>
            <w:r>
              <w:rPr>
                <w:rFonts w:hint="eastAsia" w:ascii="宋体" w:hAnsi="宋体" w:cs="新宋体"/>
                <w:kern w:val="0"/>
                <w:sz w:val="24"/>
                <w:szCs w:val="24"/>
                <w:highlight w:val="none"/>
              </w:rPr>
              <w:t>3.封面、封底纸张：风信子典雅纹超白240克（特种纸、全彩色）</w:t>
            </w:r>
          </w:p>
          <w:p>
            <w:pPr>
              <w:widowControl/>
              <w:spacing w:line="400" w:lineRule="exact"/>
              <w:jc w:val="left"/>
              <w:textAlignment w:val="center"/>
              <w:rPr>
                <w:rFonts w:hint="eastAsia" w:ascii="宋体" w:hAnsi="宋体" w:cs="新宋体"/>
                <w:kern w:val="0"/>
                <w:sz w:val="24"/>
                <w:szCs w:val="24"/>
                <w:highlight w:val="none"/>
              </w:rPr>
            </w:pPr>
            <w:r>
              <w:rPr>
                <w:rFonts w:hint="eastAsia" w:ascii="宋体" w:hAnsi="宋体" w:cs="新宋体"/>
                <w:kern w:val="0"/>
                <w:sz w:val="24"/>
                <w:szCs w:val="24"/>
                <w:highlight w:val="none"/>
              </w:rPr>
              <w:t>4.成品规格190mm×270mm（不包括出血线）</w:t>
            </w:r>
          </w:p>
          <w:p>
            <w:pPr>
              <w:widowControl/>
              <w:spacing w:line="400" w:lineRule="exact"/>
              <w:jc w:val="left"/>
              <w:textAlignment w:val="center"/>
              <w:rPr>
                <w:rFonts w:hint="eastAsia" w:ascii="宋体" w:hAnsi="宋体" w:cs="新宋体"/>
                <w:kern w:val="0"/>
                <w:sz w:val="24"/>
                <w:szCs w:val="24"/>
                <w:highlight w:val="none"/>
              </w:rPr>
            </w:pPr>
            <w:r>
              <w:rPr>
                <w:rFonts w:hint="eastAsia" w:ascii="宋体" w:hAnsi="宋体" w:cs="新宋体"/>
                <w:kern w:val="0"/>
                <w:sz w:val="24"/>
                <w:szCs w:val="24"/>
                <w:highlight w:val="none"/>
              </w:rPr>
              <w:t>5.装订：胶装</w:t>
            </w:r>
          </w:p>
          <w:p>
            <w:pPr>
              <w:widowControl/>
              <w:spacing w:line="400" w:lineRule="exact"/>
              <w:jc w:val="left"/>
              <w:textAlignment w:val="center"/>
              <w:rPr>
                <w:rFonts w:hint="eastAsia" w:ascii="宋体" w:hAnsi="宋体" w:cs="新宋体"/>
                <w:kern w:val="0"/>
                <w:sz w:val="24"/>
                <w:szCs w:val="24"/>
                <w:highlight w:val="none"/>
              </w:rPr>
            </w:pPr>
            <w:r>
              <w:rPr>
                <w:rFonts w:hint="eastAsia" w:ascii="宋体" w:hAnsi="宋体" w:cs="新宋体"/>
                <w:kern w:val="0"/>
                <w:sz w:val="24"/>
                <w:szCs w:val="24"/>
                <w:highlight w:val="none"/>
              </w:rPr>
              <w:t>6.整本内容设计及排版，需提供原始工程文件、生成JPG以及PDF格式。</w:t>
            </w:r>
          </w:p>
          <w:p>
            <w:pPr>
              <w:widowControl/>
              <w:spacing w:line="400" w:lineRule="exact"/>
              <w:jc w:val="left"/>
              <w:textAlignment w:val="center"/>
              <w:rPr>
                <w:rFonts w:ascii="宋体" w:hAnsi="宋体" w:cs="新宋体"/>
                <w:kern w:val="0"/>
                <w:sz w:val="24"/>
                <w:szCs w:val="24"/>
                <w:highlight w:val="none"/>
              </w:rPr>
            </w:pPr>
            <w:r>
              <w:rPr>
                <w:rFonts w:hint="eastAsia" w:ascii="宋体" w:hAnsi="宋体" w:cs="新宋体"/>
                <w:kern w:val="0"/>
                <w:sz w:val="24"/>
                <w:szCs w:val="24"/>
                <w:highlight w:val="none"/>
              </w:rPr>
              <w:t>7.印刷前需按成品要求打样3套确认</w:t>
            </w:r>
          </w:p>
        </w:tc>
        <w:tc>
          <w:tcPr>
            <w:tcW w:w="1110"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cs="宋体"/>
                <w:kern w:val="0"/>
                <w:sz w:val="24"/>
                <w:szCs w:val="24"/>
                <w:highlight w:val="none"/>
              </w:rPr>
            </w:pPr>
            <w:r>
              <w:rPr>
                <w:rFonts w:hint="eastAsia" w:ascii="宋体" w:hAnsi="宋体" w:cs="宋体"/>
                <w:kern w:val="0"/>
                <w:sz w:val="24"/>
                <w:szCs w:val="24"/>
                <w:highlight w:val="none"/>
              </w:rPr>
              <w:t>5000本</w:t>
            </w:r>
          </w:p>
        </w:tc>
        <w:tc>
          <w:tcPr>
            <w:tcW w:w="1275" w:type="dxa"/>
            <w:vMerge w:val="restart"/>
            <w:tcBorders>
              <w:top w:val="single" w:color="auto" w:sz="4" w:space="0"/>
              <w:left w:val="single" w:color="auto" w:sz="4" w:space="0"/>
              <w:right w:val="single" w:color="auto" w:sz="4" w:space="0"/>
            </w:tcBorders>
            <w:vAlign w:val="center"/>
          </w:tcPr>
          <w:p>
            <w:pPr>
              <w:widowControl/>
              <w:jc w:val="center"/>
              <w:textAlignment w:val="center"/>
              <w:rPr>
                <w:rFonts w:ascii="宋体" w:hAnsi="宋体" w:cs="新宋体"/>
                <w:kern w:val="0"/>
                <w:sz w:val="24"/>
                <w:szCs w:val="24"/>
                <w:highlight w:val="none"/>
              </w:rPr>
            </w:pPr>
            <w:r>
              <w:rPr>
                <w:rFonts w:hint="eastAsia" w:ascii="宋体" w:hAnsi="宋体" w:cs="新宋体"/>
                <w:kern w:val="0"/>
                <w:sz w:val="24"/>
                <w:szCs w:val="24"/>
                <w:highlight w:val="none"/>
                <w:lang w:val="en-US" w:eastAsia="zh-CN"/>
              </w:rPr>
              <w:t>40500</w:t>
            </w:r>
          </w:p>
        </w:tc>
        <w:tc>
          <w:tcPr>
            <w:tcW w:w="1184" w:type="dxa"/>
            <w:vMerge w:val="restart"/>
            <w:tcBorders>
              <w:top w:val="single" w:color="auto" w:sz="4" w:space="0"/>
              <w:left w:val="single" w:color="auto" w:sz="4" w:space="0"/>
              <w:right w:val="single" w:color="auto" w:sz="4" w:space="0"/>
            </w:tcBorders>
            <w:vAlign w:val="center"/>
          </w:tcPr>
          <w:p>
            <w:pPr>
              <w:widowControl/>
              <w:jc w:val="center"/>
              <w:textAlignment w:val="center"/>
              <w:rPr>
                <w:rFonts w:ascii="宋体" w:hAnsi="宋体" w:cs="新宋体"/>
                <w:kern w:val="0"/>
                <w:sz w:val="24"/>
                <w:szCs w:val="24"/>
                <w:highlight w:val="none"/>
              </w:rPr>
            </w:pPr>
            <w:r>
              <w:rPr>
                <w:rFonts w:hint="eastAsia" w:ascii="宋体" w:hAnsi="宋体" w:cs="新宋体"/>
                <w:kern w:val="0"/>
                <w:sz w:val="24"/>
                <w:szCs w:val="24"/>
                <w:highlight w:val="none"/>
                <w:lang w:val="en-US" w:eastAsia="zh-CN"/>
              </w:rPr>
              <w:t>40500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vMerge w:val="continue"/>
            <w:tcBorders>
              <w:left w:val="single" w:color="auto" w:sz="4" w:space="0"/>
              <w:right w:val="single" w:color="auto" w:sz="4" w:space="0"/>
            </w:tcBorders>
            <w:vAlign w:val="center"/>
          </w:tcPr>
          <w:p>
            <w:pPr>
              <w:spacing w:line="400" w:lineRule="exact"/>
              <w:jc w:val="center"/>
              <w:rPr>
                <w:rFonts w:hint="eastAsia" w:ascii="宋体" w:hAnsi="宋体"/>
                <w:kern w:val="0"/>
                <w:sz w:val="24"/>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kern w:val="0"/>
                <w:sz w:val="24"/>
                <w:highlight w:val="none"/>
              </w:rPr>
            </w:pPr>
            <w:r>
              <w:rPr>
                <w:rFonts w:hint="eastAsia" w:ascii="宋体" w:hAnsi="宋体"/>
                <w:kern w:val="0"/>
                <w:sz w:val="24"/>
                <w:highlight w:val="none"/>
                <w:lang w:val="en-US" w:eastAsia="zh-CN"/>
              </w:rPr>
              <w:t>1-2</w:t>
            </w:r>
          </w:p>
        </w:tc>
        <w:tc>
          <w:tcPr>
            <w:tcW w:w="5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sz w:val="24"/>
                <w:szCs w:val="24"/>
                <w:highlight w:val="none"/>
              </w:rPr>
            </w:pPr>
            <w:r>
              <w:rPr>
                <w:rFonts w:hint="eastAsia" w:ascii="宋体" w:hAnsi="宋体"/>
                <w:sz w:val="24"/>
                <w:szCs w:val="24"/>
                <w:highlight w:val="none"/>
              </w:rPr>
              <w:t>招生计划单页</w:t>
            </w:r>
          </w:p>
        </w:tc>
        <w:tc>
          <w:tcPr>
            <w:tcW w:w="4425" w:type="dxa"/>
            <w:gridSpan w:val="2"/>
            <w:tcBorders>
              <w:top w:val="single" w:color="auto" w:sz="4" w:space="0"/>
              <w:left w:val="single" w:color="auto" w:sz="4" w:space="0"/>
              <w:right w:val="single" w:color="auto" w:sz="4" w:space="0"/>
            </w:tcBorders>
            <w:vAlign w:val="center"/>
          </w:tcPr>
          <w:p>
            <w:pPr>
              <w:widowControl/>
              <w:spacing w:line="400" w:lineRule="exact"/>
              <w:jc w:val="left"/>
              <w:textAlignment w:val="center"/>
              <w:rPr>
                <w:rFonts w:hint="eastAsia" w:ascii="宋体" w:hAnsi="宋体" w:cs="新宋体"/>
                <w:kern w:val="0"/>
                <w:sz w:val="24"/>
                <w:szCs w:val="24"/>
                <w:highlight w:val="none"/>
              </w:rPr>
            </w:pPr>
            <w:r>
              <w:rPr>
                <w:rFonts w:hint="eastAsia" w:ascii="宋体" w:hAnsi="宋体" w:cs="新宋体"/>
                <w:kern w:val="0"/>
                <w:sz w:val="24"/>
                <w:szCs w:val="24"/>
                <w:highlight w:val="none"/>
              </w:rPr>
              <w:t>1.纸张</w:t>
            </w:r>
            <w:r>
              <w:rPr>
                <w:rFonts w:ascii="宋体" w:hAnsi="宋体" w:eastAsia="宋体" w:cs="宋体"/>
                <w:sz w:val="24"/>
                <w:szCs w:val="24"/>
                <w:highlight w:val="none"/>
              </w:rPr>
              <w:t>≥</w:t>
            </w:r>
            <w:r>
              <w:rPr>
                <w:rFonts w:hint="eastAsia" w:ascii="宋体" w:hAnsi="宋体" w:cs="新宋体"/>
                <w:kern w:val="0"/>
                <w:sz w:val="24"/>
                <w:szCs w:val="24"/>
                <w:highlight w:val="none"/>
              </w:rPr>
              <w:t>180克（铜板纸）</w:t>
            </w:r>
          </w:p>
          <w:p>
            <w:pPr>
              <w:widowControl/>
              <w:spacing w:line="400" w:lineRule="exact"/>
              <w:jc w:val="left"/>
              <w:textAlignment w:val="center"/>
              <w:rPr>
                <w:rFonts w:hint="eastAsia" w:ascii="宋体" w:hAnsi="宋体" w:cs="新宋体"/>
                <w:kern w:val="0"/>
                <w:sz w:val="24"/>
                <w:szCs w:val="24"/>
                <w:highlight w:val="none"/>
              </w:rPr>
            </w:pPr>
            <w:r>
              <w:rPr>
                <w:rFonts w:hint="eastAsia" w:ascii="宋体" w:hAnsi="宋体" w:cs="新宋体"/>
                <w:kern w:val="0"/>
                <w:sz w:val="24"/>
                <w:szCs w:val="24"/>
                <w:highlight w:val="none"/>
              </w:rPr>
              <w:t>2.正反两面（全彩色）</w:t>
            </w:r>
          </w:p>
          <w:p>
            <w:pPr>
              <w:widowControl/>
              <w:spacing w:line="400" w:lineRule="exact"/>
              <w:jc w:val="left"/>
              <w:textAlignment w:val="center"/>
              <w:rPr>
                <w:rFonts w:hint="eastAsia" w:ascii="宋体" w:hAnsi="宋体" w:cs="新宋体"/>
                <w:kern w:val="0"/>
                <w:sz w:val="24"/>
                <w:szCs w:val="24"/>
                <w:highlight w:val="none"/>
              </w:rPr>
            </w:pPr>
            <w:r>
              <w:rPr>
                <w:rFonts w:hint="eastAsia" w:ascii="宋体" w:hAnsi="宋体" w:cs="新宋体"/>
                <w:kern w:val="0"/>
                <w:sz w:val="24"/>
                <w:szCs w:val="24"/>
                <w:highlight w:val="none"/>
              </w:rPr>
              <w:t>3.成品规格190mm×270mm（不包括出血线）</w:t>
            </w:r>
          </w:p>
          <w:p>
            <w:pPr>
              <w:widowControl/>
              <w:spacing w:line="400" w:lineRule="exact"/>
              <w:jc w:val="left"/>
              <w:textAlignment w:val="center"/>
              <w:rPr>
                <w:rFonts w:hint="eastAsia" w:ascii="宋体" w:hAnsi="宋体" w:cs="新宋体"/>
                <w:kern w:val="0"/>
                <w:sz w:val="24"/>
                <w:szCs w:val="24"/>
                <w:highlight w:val="none"/>
              </w:rPr>
            </w:pPr>
            <w:r>
              <w:rPr>
                <w:rFonts w:hint="eastAsia" w:ascii="宋体" w:hAnsi="宋体" w:cs="新宋体"/>
                <w:kern w:val="0"/>
                <w:sz w:val="24"/>
                <w:szCs w:val="24"/>
                <w:highlight w:val="none"/>
              </w:rPr>
              <w:t>4.需进行排版设计，需提供原始工程文件、生成JPG以及PDF等格式。</w:t>
            </w:r>
          </w:p>
          <w:p>
            <w:pPr>
              <w:widowControl/>
              <w:spacing w:line="400" w:lineRule="exact"/>
              <w:jc w:val="left"/>
              <w:textAlignment w:val="center"/>
              <w:rPr>
                <w:rFonts w:hint="eastAsia" w:ascii="宋体" w:hAnsi="宋体" w:cs="新宋体"/>
                <w:kern w:val="0"/>
                <w:sz w:val="24"/>
                <w:szCs w:val="24"/>
                <w:highlight w:val="none"/>
              </w:rPr>
            </w:pPr>
            <w:r>
              <w:rPr>
                <w:rFonts w:hint="eastAsia" w:ascii="宋体" w:hAnsi="宋体" w:cs="新宋体"/>
                <w:kern w:val="0"/>
                <w:sz w:val="24"/>
                <w:szCs w:val="24"/>
                <w:highlight w:val="none"/>
              </w:rPr>
              <w:t>5. 印刷前需按成品要求打样3套确认</w:t>
            </w:r>
          </w:p>
        </w:tc>
        <w:tc>
          <w:tcPr>
            <w:tcW w:w="1110" w:type="dxa"/>
            <w:tcBorders>
              <w:top w:val="single" w:color="auto" w:sz="4" w:space="0"/>
              <w:left w:val="single" w:color="auto" w:sz="4" w:space="0"/>
              <w:right w:val="single" w:color="auto" w:sz="4" w:space="0"/>
            </w:tcBorders>
            <w:vAlign w:val="center"/>
          </w:tcPr>
          <w:p>
            <w:pPr>
              <w:widowControl/>
              <w:jc w:val="center"/>
              <w:textAlignment w:val="center"/>
              <w:rPr>
                <w:rFonts w:hint="eastAsia" w:ascii="宋体" w:hAnsi="宋体" w:cs="宋体"/>
                <w:kern w:val="0"/>
                <w:sz w:val="24"/>
                <w:szCs w:val="24"/>
                <w:highlight w:val="none"/>
              </w:rPr>
            </w:pPr>
            <w:r>
              <w:rPr>
                <w:rFonts w:hint="eastAsia" w:ascii="宋体" w:hAnsi="宋体" w:cs="宋体"/>
                <w:kern w:val="0"/>
                <w:sz w:val="24"/>
                <w:szCs w:val="24"/>
                <w:highlight w:val="none"/>
              </w:rPr>
              <w:t>5000张</w:t>
            </w:r>
          </w:p>
          <w:p>
            <w:pPr>
              <w:widowControl/>
              <w:jc w:val="center"/>
              <w:textAlignment w:val="center"/>
              <w:rPr>
                <w:rFonts w:hint="eastAsia" w:ascii="宋体" w:hAnsi="宋体" w:cs="宋体"/>
                <w:kern w:val="0"/>
                <w:sz w:val="24"/>
                <w:szCs w:val="24"/>
                <w:highlight w:val="none"/>
              </w:rPr>
            </w:pPr>
          </w:p>
        </w:tc>
        <w:tc>
          <w:tcPr>
            <w:tcW w:w="1275" w:type="dxa"/>
            <w:vMerge w:val="continue"/>
            <w:tcBorders>
              <w:left w:val="single" w:color="auto" w:sz="4" w:space="0"/>
              <w:right w:val="single" w:color="auto" w:sz="4" w:space="0"/>
            </w:tcBorders>
            <w:vAlign w:val="center"/>
          </w:tcPr>
          <w:p>
            <w:pPr>
              <w:widowControl/>
              <w:jc w:val="center"/>
              <w:textAlignment w:val="center"/>
              <w:rPr>
                <w:rFonts w:hint="eastAsia" w:ascii="宋体" w:hAnsi="宋体" w:cs="新宋体"/>
                <w:kern w:val="0"/>
                <w:sz w:val="24"/>
                <w:szCs w:val="24"/>
                <w:highlight w:val="none"/>
              </w:rPr>
            </w:pPr>
          </w:p>
        </w:tc>
        <w:tc>
          <w:tcPr>
            <w:tcW w:w="1184" w:type="dxa"/>
            <w:vMerge w:val="continue"/>
            <w:tcBorders>
              <w:left w:val="single" w:color="auto" w:sz="4" w:space="0"/>
              <w:right w:val="single" w:color="auto" w:sz="4" w:space="0"/>
            </w:tcBorders>
            <w:vAlign w:val="center"/>
          </w:tcPr>
          <w:p>
            <w:pPr>
              <w:widowControl/>
              <w:jc w:val="center"/>
              <w:textAlignment w:val="center"/>
              <w:rPr>
                <w:rFonts w:hint="eastAsia" w:ascii="宋体" w:hAnsi="宋体" w:cs="新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vMerge w:val="continue"/>
            <w:tcBorders>
              <w:left w:val="single" w:color="auto" w:sz="4" w:space="0"/>
              <w:right w:val="single" w:color="auto" w:sz="4" w:space="0"/>
            </w:tcBorders>
            <w:vAlign w:val="center"/>
          </w:tcPr>
          <w:p>
            <w:pPr>
              <w:spacing w:line="400" w:lineRule="exact"/>
              <w:jc w:val="center"/>
              <w:rPr>
                <w:rFonts w:hint="eastAsia" w:ascii="宋体" w:hAnsi="宋体"/>
                <w:kern w:val="0"/>
                <w:sz w:val="24"/>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kern w:val="0"/>
                <w:sz w:val="24"/>
                <w:highlight w:val="none"/>
              </w:rPr>
            </w:pPr>
            <w:r>
              <w:rPr>
                <w:rFonts w:hint="eastAsia" w:ascii="宋体" w:hAnsi="宋体"/>
                <w:kern w:val="0"/>
                <w:sz w:val="24"/>
                <w:highlight w:val="none"/>
                <w:lang w:val="en-US" w:eastAsia="zh-CN"/>
              </w:rPr>
              <w:t>1-3</w:t>
            </w:r>
          </w:p>
        </w:tc>
        <w:tc>
          <w:tcPr>
            <w:tcW w:w="5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sz w:val="24"/>
                <w:szCs w:val="24"/>
                <w:highlight w:val="none"/>
              </w:rPr>
            </w:pPr>
            <w:r>
              <w:rPr>
                <w:rFonts w:hint="eastAsia" w:ascii="宋体" w:hAnsi="宋体"/>
                <w:sz w:val="24"/>
                <w:szCs w:val="24"/>
                <w:highlight w:val="none"/>
              </w:rPr>
              <w:t>录取通知书</w:t>
            </w:r>
          </w:p>
        </w:tc>
        <w:tc>
          <w:tcPr>
            <w:tcW w:w="4425" w:type="dxa"/>
            <w:gridSpan w:val="2"/>
            <w:tcBorders>
              <w:top w:val="single" w:color="auto" w:sz="4" w:space="0"/>
              <w:left w:val="single" w:color="auto" w:sz="4" w:space="0"/>
              <w:right w:val="single" w:color="auto" w:sz="4" w:space="0"/>
            </w:tcBorders>
            <w:vAlign w:val="center"/>
          </w:tcPr>
          <w:p>
            <w:pPr>
              <w:widowControl/>
              <w:spacing w:line="400" w:lineRule="exact"/>
              <w:jc w:val="left"/>
              <w:textAlignment w:val="center"/>
              <w:rPr>
                <w:rFonts w:hint="eastAsia" w:ascii="宋体" w:hAnsi="宋体" w:cs="新宋体"/>
                <w:kern w:val="0"/>
                <w:sz w:val="24"/>
                <w:szCs w:val="24"/>
                <w:highlight w:val="none"/>
              </w:rPr>
            </w:pPr>
            <w:r>
              <w:rPr>
                <w:rFonts w:hint="eastAsia" w:ascii="宋体" w:hAnsi="宋体" w:cs="新宋体"/>
                <w:kern w:val="0"/>
                <w:sz w:val="24"/>
                <w:szCs w:val="24"/>
                <w:highlight w:val="none"/>
              </w:rPr>
              <w:t>1. 纸张：唯美纯质 超白</w:t>
            </w:r>
            <w:r>
              <w:rPr>
                <w:rFonts w:ascii="宋体" w:hAnsi="宋体" w:eastAsia="宋体" w:cs="宋体"/>
                <w:sz w:val="24"/>
                <w:szCs w:val="24"/>
                <w:highlight w:val="none"/>
              </w:rPr>
              <w:t>≥</w:t>
            </w:r>
            <w:r>
              <w:rPr>
                <w:rFonts w:hint="eastAsia" w:ascii="宋体" w:hAnsi="宋体" w:cs="新宋体"/>
                <w:kern w:val="0"/>
                <w:sz w:val="24"/>
                <w:szCs w:val="24"/>
                <w:highlight w:val="none"/>
              </w:rPr>
              <w:t>300克（特种纸、全彩色）</w:t>
            </w:r>
          </w:p>
          <w:p>
            <w:pPr>
              <w:widowControl/>
              <w:spacing w:line="400" w:lineRule="exact"/>
              <w:jc w:val="left"/>
              <w:textAlignment w:val="center"/>
              <w:rPr>
                <w:rFonts w:hint="eastAsia" w:ascii="宋体" w:hAnsi="宋体" w:cs="新宋体"/>
                <w:kern w:val="0"/>
                <w:sz w:val="24"/>
                <w:szCs w:val="24"/>
                <w:highlight w:val="none"/>
              </w:rPr>
            </w:pPr>
            <w:r>
              <w:rPr>
                <w:rFonts w:hint="eastAsia" w:ascii="宋体" w:hAnsi="宋体" w:cs="新宋体"/>
                <w:kern w:val="0"/>
                <w:sz w:val="24"/>
                <w:szCs w:val="24"/>
                <w:highlight w:val="none"/>
              </w:rPr>
              <w:t>2. 成品规格230mm×320mm</w:t>
            </w:r>
          </w:p>
          <w:p>
            <w:pPr>
              <w:widowControl/>
              <w:spacing w:line="400" w:lineRule="exact"/>
              <w:jc w:val="left"/>
              <w:textAlignment w:val="center"/>
              <w:rPr>
                <w:rFonts w:hint="eastAsia" w:ascii="宋体" w:hAnsi="宋体" w:cs="新宋体"/>
                <w:kern w:val="0"/>
                <w:sz w:val="24"/>
                <w:szCs w:val="24"/>
                <w:highlight w:val="none"/>
              </w:rPr>
            </w:pPr>
            <w:r>
              <w:rPr>
                <w:rFonts w:hint="eastAsia" w:ascii="宋体" w:hAnsi="宋体" w:cs="新宋体"/>
                <w:kern w:val="0"/>
                <w:sz w:val="24"/>
                <w:szCs w:val="24"/>
                <w:highlight w:val="none"/>
              </w:rPr>
              <w:t>3、两处字体做烫金字体。（ “录取通知书”、“厚德博学笃行致远”两处共13个字）</w:t>
            </w:r>
          </w:p>
          <w:p>
            <w:pPr>
              <w:widowControl/>
              <w:spacing w:line="400" w:lineRule="exact"/>
              <w:jc w:val="left"/>
              <w:textAlignment w:val="center"/>
              <w:rPr>
                <w:rFonts w:hint="eastAsia" w:ascii="宋体" w:hAnsi="宋体" w:cs="新宋体"/>
                <w:kern w:val="0"/>
                <w:sz w:val="24"/>
                <w:szCs w:val="24"/>
                <w:highlight w:val="none"/>
              </w:rPr>
            </w:pPr>
            <w:r>
              <w:rPr>
                <w:rFonts w:hint="eastAsia" w:ascii="宋体" w:hAnsi="宋体" w:cs="新宋体"/>
                <w:kern w:val="0"/>
                <w:sz w:val="24"/>
                <w:szCs w:val="24"/>
                <w:highlight w:val="none"/>
              </w:rPr>
              <w:t>4.部分区域采用直线压横工艺和直线打点线工艺</w:t>
            </w:r>
          </w:p>
          <w:p>
            <w:pPr>
              <w:widowControl/>
              <w:spacing w:line="400" w:lineRule="exact"/>
              <w:jc w:val="left"/>
              <w:textAlignment w:val="center"/>
              <w:rPr>
                <w:rFonts w:hint="eastAsia" w:ascii="宋体" w:hAnsi="宋体" w:cs="新宋体"/>
                <w:kern w:val="0"/>
                <w:sz w:val="24"/>
                <w:szCs w:val="24"/>
                <w:highlight w:val="none"/>
              </w:rPr>
            </w:pPr>
            <w:r>
              <w:rPr>
                <w:rFonts w:hint="eastAsia" w:ascii="宋体" w:hAnsi="宋体" w:cs="新宋体"/>
                <w:kern w:val="0"/>
                <w:sz w:val="24"/>
                <w:szCs w:val="24"/>
                <w:highlight w:val="none"/>
              </w:rPr>
              <w:t>5.印刷前需按成品要求打样3套确认</w:t>
            </w:r>
          </w:p>
        </w:tc>
        <w:tc>
          <w:tcPr>
            <w:tcW w:w="1110" w:type="dxa"/>
            <w:tcBorders>
              <w:top w:val="single" w:color="auto" w:sz="4" w:space="0"/>
              <w:left w:val="single" w:color="auto" w:sz="4" w:space="0"/>
              <w:right w:val="single" w:color="auto" w:sz="4" w:space="0"/>
            </w:tcBorders>
            <w:vAlign w:val="center"/>
          </w:tcPr>
          <w:p>
            <w:pPr>
              <w:widowControl/>
              <w:jc w:val="center"/>
              <w:textAlignment w:val="center"/>
              <w:rPr>
                <w:rFonts w:hint="eastAsia" w:ascii="宋体" w:hAnsi="宋体" w:cs="宋体"/>
                <w:kern w:val="0"/>
                <w:sz w:val="24"/>
                <w:szCs w:val="24"/>
                <w:highlight w:val="none"/>
              </w:rPr>
            </w:pPr>
            <w:r>
              <w:rPr>
                <w:rFonts w:hint="eastAsia" w:ascii="宋体" w:hAnsi="宋体" w:cs="宋体"/>
                <w:kern w:val="0"/>
                <w:sz w:val="24"/>
                <w:szCs w:val="24"/>
                <w:highlight w:val="none"/>
              </w:rPr>
              <w:t>3000张</w:t>
            </w:r>
          </w:p>
          <w:p>
            <w:pPr>
              <w:widowControl/>
              <w:jc w:val="center"/>
              <w:textAlignment w:val="center"/>
              <w:rPr>
                <w:rFonts w:hint="eastAsia" w:ascii="宋体" w:hAnsi="宋体" w:cs="宋体"/>
                <w:kern w:val="0"/>
                <w:sz w:val="24"/>
                <w:szCs w:val="24"/>
                <w:highlight w:val="none"/>
              </w:rPr>
            </w:pPr>
          </w:p>
        </w:tc>
        <w:tc>
          <w:tcPr>
            <w:tcW w:w="1275" w:type="dxa"/>
            <w:vMerge w:val="continue"/>
            <w:tcBorders>
              <w:left w:val="single" w:color="auto" w:sz="4" w:space="0"/>
              <w:right w:val="single" w:color="auto" w:sz="4" w:space="0"/>
            </w:tcBorders>
            <w:vAlign w:val="center"/>
          </w:tcPr>
          <w:p>
            <w:pPr>
              <w:widowControl/>
              <w:jc w:val="center"/>
              <w:textAlignment w:val="center"/>
              <w:rPr>
                <w:rFonts w:hint="eastAsia" w:ascii="宋体" w:hAnsi="宋体" w:cs="新宋体"/>
                <w:kern w:val="0"/>
                <w:sz w:val="24"/>
                <w:szCs w:val="24"/>
                <w:highlight w:val="none"/>
              </w:rPr>
            </w:pPr>
          </w:p>
        </w:tc>
        <w:tc>
          <w:tcPr>
            <w:tcW w:w="1184" w:type="dxa"/>
            <w:vMerge w:val="continue"/>
            <w:tcBorders>
              <w:left w:val="single" w:color="auto" w:sz="4" w:space="0"/>
              <w:right w:val="single" w:color="auto" w:sz="4" w:space="0"/>
            </w:tcBorders>
            <w:vAlign w:val="center"/>
          </w:tcPr>
          <w:p>
            <w:pPr>
              <w:widowControl/>
              <w:jc w:val="center"/>
              <w:textAlignment w:val="center"/>
              <w:rPr>
                <w:rFonts w:hint="eastAsia" w:ascii="宋体" w:hAnsi="宋体" w:cs="新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vMerge w:val="continue"/>
            <w:tcBorders>
              <w:left w:val="single" w:color="auto" w:sz="4" w:space="0"/>
              <w:right w:val="single" w:color="auto" w:sz="4" w:space="0"/>
            </w:tcBorders>
            <w:vAlign w:val="center"/>
          </w:tcPr>
          <w:p>
            <w:pPr>
              <w:spacing w:line="400" w:lineRule="exact"/>
              <w:jc w:val="center"/>
              <w:rPr>
                <w:rFonts w:hint="eastAsia" w:ascii="宋体" w:hAnsi="宋体"/>
                <w:kern w:val="0"/>
                <w:sz w:val="24"/>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kern w:val="0"/>
                <w:sz w:val="24"/>
                <w:highlight w:val="none"/>
              </w:rPr>
            </w:pPr>
            <w:r>
              <w:rPr>
                <w:rFonts w:hint="eastAsia" w:ascii="宋体" w:hAnsi="宋体"/>
                <w:kern w:val="0"/>
                <w:sz w:val="24"/>
                <w:highlight w:val="none"/>
                <w:lang w:val="en-US" w:eastAsia="zh-CN"/>
              </w:rPr>
              <w:t>1-4</w:t>
            </w:r>
          </w:p>
        </w:tc>
        <w:tc>
          <w:tcPr>
            <w:tcW w:w="5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sz w:val="24"/>
                <w:szCs w:val="24"/>
                <w:highlight w:val="none"/>
              </w:rPr>
            </w:pPr>
            <w:r>
              <w:rPr>
                <w:rFonts w:hint="eastAsia" w:ascii="宋体" w:hAnsi="宋体"/>
                <w:sz w:val="24"/>
                <w:szCs w:val="24"/>
                <w:highlight w:val="none"/>
              </w:rPr>
              <w:t>入学指南</w:t>
            </w:r>
          </w:p>
        </w:tc>
        <w:tc>
          <w:tcPr>
            <w:tcW w:w="4425" w:type="dxa"/>
            <w:gridSpan w:val="2"/>
            <w:tcBorders>
              <w:top w:val="single" w:color="auto" w:sz="4" w:space="0"/>
              <w:left w:val="single" w:color="auto" w:sz="4" w:space="0"/>
              <w:right w:val="single" w:color="auto" w:sz="4" w:space="0"/>
            </w:tcBorders>
            <w:vAlign w:val="center"/>
          </w:tcPr>
          <w:p>
            <w:pPr>
              <w:widowControl/>
              <w:spacing w:line="400" w:lineRule="exact"/>
              <w:jc w:val="left"/>
              <w:textAlignment w:val="center"/>
              <w:rPr>
                <w:rFonts w:hint="eastAsia" w:ascii="宋体" w:hAnsi="宋体" w:cs="新宋体"/>
                <w:kern w:val="0"/>
                <w:sz w:val="24"/>
                <w:szCs w:val="24"/>
                <w:highlight w:val="none"/>
              </w:rPr>
            </w:pPr>
            <w:r>
              <w:rPr>
                <w:rFonts w:hint="eastAsia" w:ascii="宋体" w:hAnsi="宋体" w:cs="新宋体"/>
                <w:kern w:val="0"/>
                <w:sz w:val="24"/>
                <w:szCs w:val="24"/>
                <w:highlight w:val="none"/>
              </w:rPr>
              <w:t>1.内页</w:t>
            </w:r>
            <w:r>
              <w:rPr>
                <w:rFonts w:hint="eastAsia" w:ascii="宋体" w:hAnsi="宋体" w:cs="新宋体"/>
                <w:kern w:val="0"/>
                <w:sz w:val="24"/>
                <w:szCs w:val="24"/>
                <w:highlight w:val="none"/>
                <w:lang w:val="en-US" w:eastAsia="zh-CN"/>
              </w:rPr>
              <w:t>24</w:t>
            </w:r>
            <w:r>
              <w:rPr>
                <w:rFonts w:hint="eastAsia" w:ascii="宋体" w:hAnsi="宋体" w:cs="新宋体"/>
                <w:kern w:val="0"/>
                <w:sz w:val="24"/>
                <w:szCs w:val="24"/>
                <w:highlight w:val="none"/>
              </w:rPr>
              <w:t>码+封皮</w:t>
            </w:r>
            <w:r>
              <w:rPr>
                <w:rFonts w:hint="eastAsia" w:ascii="宋体" w:hAnsi="宋体" w:cs="新宋体"/>
                <w:kern w:val="0"/>
                <w:sz w:val="24"/>
                <w:szCs w:val="24"/>
                <w:highlight w:val="none"/>
                <w:lang w:val="en-US" w:eastAsia="zh-CN"/>
              </w:rPr>
              <w:t>4</w:t>
            </w:r>
            <w:r>
              <w:rPr>
                <w:rFonts w:hint="eastAsia" w:ascii="宋体" w:hAnsi="宋体" w:cs="新宋体"/>
                <w:kern w:val="0"/>
                <w:sz w:val="24"/>
                <w:szCs w:val="24"/>
                <w:highlight w:val="none"/>
              </w:rPr>
              <w:t>码=</w:t>
            </w:r>
            <w:r>
              <w:rPr>
                <w:rFonts w:hint="eastAsia" w:ascii="宋体" w:hAnsi="宋体" w:cs="新宋体"/>
                <w:kern w:val="0"/>
                <w:sz w:val="24"/>
                <w:szCs w:val="24"/>
                <w:highlight w:val="none"/>
                <w:lang w:val="en-US" w:eastAsia="zh-CN"/>
              </w:rPr>
              <w:t>28</w:t>
            </w:r>
            <w:r>
              <w:rPr>
                <w:rFonts w:hint="eastAsia" w:ascii="宋体" w:hAnsi="宋体" w:cs="新宋体"/>
                <w:kern w:val="0"/>
                <w:sz w:val="24"/>
                <w:szCs w:val="24"/>
                <w:highlight w:val="none"/>
              </w:rPr>
              <w:t>码（全彩色）</w:t>
            </w:r>
          </w:p>
          <w:p>
            <w:pPr>
              <w:widowControl/>
              <w:spacing w:line="400" w:lineRule="exact"/>
              <w:jc w:val="left"/>
              <w:textAlignment w:val="center"/>
              <w:rPr>
                <w:rFonts w:hint="eastAsia" w:ascii="宋体" w:hAnsi="宋体" w:cs="新宋体"/>
                <w:kern w:val="0"/>
                <w:sz w:val="24"/>
                <w:szCs w:val="24"/>
                <w:highlight w:val="none"/>
                <w:lang w:val="en-US" w:eastAsia="zh-CN"/>
              </w:rPr>
            </w:pPr>
            <w:r>
              <w:rPr>
                <w:rFonts w:hint="eastAsia" w:ascii="宋体" w:hAnsi="宋体" w:cs="新宋体"/>
                <w:kern w:val="0"/>
                <w:sz w:val="24"/>
                <w:szCs w:val="24"/>
                <w:highlight w:val="none"/>
              </w:rPr>
              <w:t>2.内页纸张：</w:t>
            </w:r>
            <w:r>
              <w:rPr>
                <w:rFonts w:hint="eastAsia" w:ascii="宋体" w:hAnsi="宋体" w:cs="新宋体"/>
                <w:kern w:val="0"/>
                <w:sz w:val="24"/>
                <w:szCs w:val="24"/>
                <w:highlight w:val="none"/>
                <w:lang w:val="en-US" w:eastAsia="zh-CN"/>
              </w:rPr>
              <w:t>铜版纸</w:t>
            </w:r>
            <w:r>
              <w:rPr>
                <w:rFonts w:ascii="宋体" w:hAnsi="宋体" w:eastAsia="宋体" w:cs="宋体"/>
                <w:sz w:val="24"/>
                <w:szCs w:val="24"/>
                <w:highlight w:val="none"/>
              </w:rPr>
              <w:t>≥</w:t>
            </w:r>
            <w:r>
              <w:rPr>
                <w:rFonts w:hint="eastAsia" w:ascii="宋体" w:hAnsi="宋体" w:cs="新宋体"/>
                <w:kern w:val="0"/>
                <w:sz w:val="24"/>
                <w:szCs w:val="24"/>
                <w:highlight w:val="none"/>
                <w:lang w:val="en-US" w:eastAsia="zh-CN"/>
              </w:rPr>
              <w:t>157g</w:t>
            </w:r>
          </w:p>
          <w:p>
            <w:pPr>
              <w:widowControl/>
              <w:spacing w:line="400" w:lineRule="exact"/>
              <w:jc w:val="left"/>
              <w:textAlignment w:val="center"/>
              <w:rPr>
                <w:rFonts w:hint="eastAsia" w:ascii="宋体" w:hAnsi="宋体" w:cs="新宋体"/>
                <w:kern w:val="0"/>
                <w:sz w:val="24"/>
                <w:szCs w:val="24"/>
                <w:highlight w:val="none"/>
              </w:rPr>
            </w:pPr>
            <w:r>
              <w:rPr>
                <w:rFonts w:hint="eastAsia" w:ascii="宋体" w:hAnsi="宋体" w:cs="新宋体"/>
                <w:kern w:val="0"/>
                <w:sz w:val="24"/>
                <w:szCs w:val="24"/>
                <w:highlight w:val="none"/>
              </w:rPr>
              <w:t>3.封面、封底纸张：</w:t>
            </w:r>
            <w:r>
              <w:rPr>
                <w:rFonts w:hint="eastAsia" w:ascii="宋体" w:hAnsi="宋体" w:cs="新宋体"/>
                <w:kern w:val="0"/>
                <w:sz w:val="24"/>
                <w:szCs w:val="24"/>
                <w:highlight w:val="none"/>
                <w:lang w:val="en-US" w:eastAsia="zh-CN"/>
              </w:rPr>
              <w:t>铜版纸</w:t>
            </w:r>
            <w:r>
              <w:rPr>
                <w:rFonts w:ascii="宋体" w:hAnsi="宋体" w:eastAsia="宋体" w:cs="宋体"/>
                <w:sz w:val="24"/>
                <w:szCs w:val="24"/>
                <w:highlight w:val="none"/>
              </w:rPr>
              <w:t>≥</w:t>
            </w:r>
            <w:r>
              <w:rPr>
                <w:rFonts w:hint="eastAsia" w:ascii="宋体" w:hAnsi="宋体" w:cs="新宋体"/>
                <w:kern w:val="0"/>
                <w:sz w:val="24"/>
                <w:szCs w:val="24"/>
                <w:highlight w:val="none"/>
              </w:rPr>
              <w:t>2</w:t>
            </w:r>
            <w:r>
              <w:rPr>
                <w:rFonts w:hint="eastAsia" w:ascii="宋体" w:hAnsi="宋体" w:cs="新宋体"/>
                <w:kern w:val="0"/>
                <w:sz w:val="24"/>
                <w:szCs w:val="24"/>
                <w:highlight w:val="none"/>
                <w:lang w:val="en-US" w:eastAsia="zh-CN"/>
              </w:rPr>
              <w:t>4</w:t>
            </w:r>
            <w:r>
              <w:rPr>
                <w:rFonts w:hint="eastAsia" w:ascii="宋体" w:hAnsi="宋体" w:cs="新宋体"/>
                <w:kern w:val="0"/>
                <w:sz w:val="24"/>
                <w:szCs w:val="24"/>
                <w:highlight w:val="none"/>
              </w:rPr>
              <w:t>0克（</w:t>
            </w:r>
            <w:r>
              <w:rPr>
                <w:rFonts w:hint="eastAsia" w:ascii="宋体" w:hAnsi="宋体" w:cs="新宋体"/>
                <w:kern w:val="0"/>
                <w:sz w:val="24"/>
                <w:szCs w:val="24"/>
                <w:highlight w:val="none"/>
                <w:lang w:val="en-US" w:eastAsia="zh-CN"/>
              </w:rPr>
              <w:t>覆哑膜</w:t>
            </w:r>
            <w:r>
              <w:rPr>
                <w:rFonts w:hint="eastAsia" w:ascii="宋体" w:hAnsi="宋体" w:cs="新宋体"/>
                <w:kern w:val="0"/>
                <w:sz w:val="24"/>
                <w:szCs w:val="24"/>
                <w:highlight w:val="none"/>
              </w:rPr>
              <w:t>）</w:t>
            </w:r>
          </w:p>
          <w:p>
            <w:pPr>
              <w:widowControl/>
              <w:spacing w:line="400" w:lineRule="exact"/>
              <w:jc w:val="left"/>
              <w:textAlignment w:val="center"/>
              <w:rPr>
                <w:rFonts w:hint="eastAsia" w:ascii="宋体" w:hAnsi="宋体" w:cs="新宋体"/>
                <w:kern w:val="0"/>
                <w:sz w:val="24"/>
                <w:szCs w:val="24"/>
                <w:highlight w:val="none"/>
              </w:rPr>
            </w:pPr>
            <w:r>
              <w:rPr>
                <w:rFonts w:hint="eastAsia" w:ascii="宋体" w:hAnsi="宋体" w:cs="新宋体"/>
                <w:kern w:val="0"/>
                <w:sz w:val="24"/>
                <w:szCs w:val="24"/>
                <w:highlight w:val="none"/>
              </w:rPr>
              <w:t>4.成品规格190mm×270mm（不包括出血线）</w:t>
            </w:r>
          </w:p>
          <w:p>
            <w:pPr>
              <w:widowControl/>
              <w:spacing w:line="400" w:lineRule="exact"/>
              <w:jc w:val="left"/>
              <w:textAlignment w:val="center"/>
              <w:rPr>
                <w:rFonts w:hint="eastAsia" w:ascii="宋体" w:hAnsi="宋体" w:cs="新宋体"/>
                <w:kern w:val="0"/>
                <w:sz w:val="24"/>
                <w:szCs w:val="24"/>
                <w:highlight w:val="none"/>
                <w:lang w:eastAsia="zh-CN"/>
              </w:rPr>
            </w:pPr>
            <w:r>
              <w:rPr>
                <w:rFonts w:hint="eastAsia" w:ascii="宋体" w:hAnsi="宋体" w:cs="新宋体"/>
                <w:kern w:val="0"/>
                <w:sz w:val="24"/>
                <w:szCs w:val="24"/>
                <w:highlight w:val="none"/>
              </w:rPr>
              <w:t>5.装订：</w:t>
            </w:r>
            <w:r>
              <w:rPr>
                <w:rFonts w:hint="eastAsia" w:ascii="宋体" w:hAnsi="宋体" w:cs="新宋体"/>
                <w:kern w:val="0"/>
                <w:sz w:val="24"/>
                <w:szCs w:val="24"/>
                <w:highlight w:val="none"/>
                <w:lang w:val="en-US" w:eastAsia="zh-CN"/>
              </w:rPr>
              <w:t>骑马钉</w:t>
            </w:r>
          </w:p>
          <w:p>
            <w:pPr>
              <w:widowControl/>
              <w:spacing w:line="400" w:lineRule="exact"/>
              <w:jc w:val="left"/>
              <w:textAlignment w:val="center"/>
              <w:rPr>
                <w:rFonts w:hint="eastAsia" w:ascii="宋体" w:hAnsi="宋体" w:cs="新宋体"/>
                <w:kern w:val="0"/>
                <w:sz w:val="24"/>
                <w:szCs w:val="24"/>
                <w:highlight w:val="none"/>
              </w:rPr>
            </w:pPr>
            <w:r>
              <w:rPr>
                <w:rFonts w:hint="eastAsia" w:ascii="宋体" w:hAnsi="宋体" w:cs="新宋体"/>
                <w:kern w:val="0"/>
                <w:sz w:val="24"/>
                <w:szCs w:val="24"/>
                <w:highlight w:val="none"/>
              </w:rPr>
              <w:t>6.整本内容设计及排版，需提供原始工程文件、生成JPG以及PDF格式。</w:t>
            </w:r>
          </w:p>
          <w:p>
            <w:pPr>
              <w:widowControl/>
              <w:spacing w:line="400" w:lineRule="exact"/>
              <w:jc w:val="left"/>
              <w:textAlignment w:val="center"/>
              <w:rPr>
                <w:rFonts w:hint="eastAsia" w:ascii="宋体" w:hAnsi="宋体" w:cs="新宋体"/>
                <w:kern w:val="0"/>
                <w:sz w:val="24"/>
                <w:szCs w:val="24"/>
                <w:highlight w:val="none"/>
              </w:rPr>
            </w:pPr>
            <w:r>
              <w:rPr>
                <w:rFonts w:hint="eastAsia" w:ascii="宋体" w:hAnsi="宋体" w:cs="新宋体"/>
                <w:kern w:val="0"/>
                <w:sz w:val="24"/>
                <w:szCs w:val="24"/>
                <w:highlight w:val="none"/>
              </w:rPr>
              <w:t>7.印刷前需按成品要求打样3套确认</w:t>
            </w:r>
          </w:p>
        </w:tc>
        <w:tc>
          <w:tcPr>
            <w:tcW w:w="1110" w:type="dxa"/>
            <w:tcBorders>
              <w:top w:val="single" w:color="auto" w:sz="4" w:space="0"/>
              <w:left w:val="single" w:color="auto" w:sz="4" w:space="0"/>
              <w:right w:val="single" w:color="auto" w:sz="4" w:space="0"/>
            </w:tcBorders>
            <w:vAlign w:val="center"/>
          </w:tcPr>
          <w:p>
            <w:pPr>
              <w:widowControl/>
              <w:jc w:val="center"/>
              <w:textAlignment w:val="center"/>
              <w:rPr>
                <w:rFonts w:hint="eastAsia" w:ascii="宋体" w:hAnsi="宋体" w:cs="宋体"/>
                <w:kern w:val="0"/>
                <w:sz w:val="24"/>
                <w:szCs w:val="24"/>
                <w:highlight w:val="none"/>
              </w:rPr>
            </w:pPr>
            <w:r>
              <w:rPr>
                <w:rFonts w:hint="eastAsia" w:ascii="宋体" w:hAnsi="宋体" w:cs="宋体"/>
                <w:kern w:val="0"/>
                <w:sz w:val="24"/>
                <w:szCs w:val="24"/>
                <w:highlight w:val="none"/>
              </w:rPr>
              <w:t>2300本</w:t>
            </w:r>
          </w:p>
          <w:p>
            <w:pPr>
              <w:widowControl/>
              <w:jc w:val="center"/>
              <w:textAlignment w:val="center"/>
              <w:rPr>
                <w:rFonts w:hint="eastAsia" w:ascii="宋体" w:hAnsi="宋体" w:cs="宋体"/>
                <w:kern w:val="0"/>
                <w:sz w:val="24"/>
                <w:szCs w:val="24"/>
                <w:highlight w:val="none"/>
              </w:rPr>
            </w:pPr>
          </w:p>
        </w:tc>
        <w:tc>
          <w:tcPr>
            <w:tcW w:w="1275" w:type="dxa"/>
            <w:vMerge w:val="continue"/>
            <w:tcBorders>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新宋体"/>
                <w:kern w:val="0"/>
                <w:sz w:val="24"/>
                <w:szCs w:val="24"/>
                <w:highlight w:val="none"/>
              </w:rPr>
            </w:pPr>
          </w:p>
        </w:tc>
        <w:tc>
          <w:tcPr>
            <w:tcW w:w="1184" w:type="dxa"/>
            <w:vMerge w:val="continue"/>
            <w:tcBorders>
              <w:left w:val="single" w:color="auto" w:sz="4" w:space="0"/>
              <w:right w:val="single" w:color="auto" w:sz="4" w:space="0"/>
            </w:tcBorders>
            <w:vAlign w:val="center"/>
          </w:tcPr>
          <w:p>
            <w:pPr>
              <w:widowControl/>
              <w:jc w:val="center"/>
              <w:textAlignment w:val="center"/>
              <w:rPr>
                <w:rFonts w:hint="eastAsia" w:ascii="宋体" w:hAnsi="宋体" w:cs="新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5971"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kern w:val="0"/>
                <w:sz w:val="24"/>
              </w:rPr>
            </w:pPr>
            <w:r>
              <w:rPr>
                <w:rFonts w:hint="eastAsia" w:ascii="宋体" w:hAnsi="宋体"/>
                <w:kern w:val="0"/>
                <w:sz w:val="24"/>
              </w:rPr>
              <w:t>合计(大写)：人民币</w:t>
            </w:r>
            <w:r>
              <w:rPr>
                <w:rFonts w:hint="eastAsia" w:ascii="宋体" w:hAnsi="宋体"/>
                <w:kern w:val="0"/>
                <w:sz w:val="24"/>
                <w:lang w:val="en-US" w:eastAsia="zh-CN"/>
              </w:rPr>
              <w:t>肆万零伍佰</w:t>
            </w:r>
            <w:r>
              <w:rPr>
                <w:rFonts w:hint="eastAsia" w:ascii="宋体" w:hAnsi="宋体"/>
                <w:kern w:val="0"/>
                <w:sz w:val="24"/>
              </w:rPr>
              <w:t>整</w:t>
            </w:r>
          </w:p>
        </w:tc>
        <w:tc>
          <w:tcPr>
            <w:tcW w:w="3944"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kern w:val="0"/>
                <w:sz w:val="24"/>
              </w:rPr>
            </w:pPr>
            <w:r>
              <w:rPr>
                <w:rFonts w:hint="eastAsia" w:ascii="宋体" w:hAnsi="宋体"/>
                <w:kern w:val="0"/>
                <w:sz w:val="24"/>
              </w:rPr>
              <w:t>¥</w:t>
            </w:r>
            <w:r>
              <w:rPr>
                <w:rFonts w:hint="eastAsia" w:ascii="宋体" w:hAnsi="宋体" w:cs="新宋体"/>
                <w:kern w:val="0"/>
                <w:sz w:val="24"/>
                <w:szCs w:val="24"/>
                <w:lang w:val="en-US" w:eastAsia="zh-CN"/>
              </w:rPr>
              <w:t>40500</w:t>
            </w:r>
          </w:p>
        </w:tc>
      </w:tr>
    </w:tbl>
    <w:p>
      <w:pPr>
        <w:spacing w:line="440" w:lineRule="exact"/>
        <w:rPr>
          <w:rFonts w:ascii="宋体" w:hAnsi="宋体"/>
          <w:b/>
          <w:bCs/>
          <w:sz w:val="24"/>
          <w:szCs w:val="24"/>
        </w:rPr>
      </w:pPr>
      <w:r>
        <w:rPr>
          <w:rFonts w:hint="eastAsia" w:ascii="宋体" w:hAnsi="宋体"/>
          <w:b/>
          <w:bCs/>
          <w:sz w:val="24"/>
          <w:szCs w:val="24"/>
        </w:rPr>
        <w:t>注：</w:t>
      </w:r>
    </w:p>
    <w:p>
      <w:pPr>
        <w:spacing w:line="440" w:lineRule="exact"/>
        <w:rPr>
          <w:rFonts w:ascii="宋体" w:hAnsi="宋体"/>
          <w:b/>
          <w:bCs/>
          <w:sz w:val="24"/>
          <w:szCs w:val="24"/>
          <w:highlight w:val="none"/>
        </w:rPr>
      </w:pPr>
      <w:r>
        <w:rPr>
          <w:rFonts w:hint="eastAsia" w:ascii="宋体" w:hAnsi="宋体"/>
          <w:b/>
          <w:bCs/>
          <w:sz w:val="24"/>
          <w:szCs w:val="24"/>
        </w:rPr>
        <w:t>（1）以上项目所列价格为采购预算的最高限价</w:t>
      </w:r>
      <w:r>
        <w:rPr>
          <w:rFonts w:hint="eastAsia" w:ascii="宋体" w:hAnsi="宋体"/>
          <w:b/>
          <w:bCs/>
          <w:sz w:val="24"/>
          <w:szCs w:val="24"/>
          <w:highlight w:val="none"/>
        </w:rPr>
        <w:t>,</w:t>
      </w:r>
      <w:r>
        <w:rPr>
          <w:rFonts w:ascii="宋体" w:hAnsi="宋体"/>
          <w:b/>
          <w:bCs/>
          <w:sz w:val="24"/>
          <w:szCs w:val="24"/>
          <w:highlight w:val="none"/>
        </w:rPr>
        <w:t>竞价人报价总价必须低于最高限价的3%（不含）以上，否则，视为无效报价</w:t>
      </w:r>
      <w:r>
        <w:rPr>
          <w:rFonts w:hint="eastAsia" w:ascii="宋体" w:hAnsi="宋体"/>
          <w:b/>
          <w:bCs/>
          <w:sz w:val="24"/>
          <w:szCs w:val="24"/>
          <w:highlight w:val="none"/>
        </w:rPr>
        <w:t>。</w:t>
      </w:r>
    </w:p>
    <w:p>
      <w:pPr>
        <w:spacing w:line="440" w:lineRule="exact"/>
        <w:rPr>
          <w:rFonts w:ascii="宋体" w:hAnsi="宋体"/>
          <w:b/>
          <w:bCs/>
          <w:sz w:val="24"/>
          <w:szCs w:val="24"/>
        </w:rPr>
      </w:pPr>
      <w:r>
        <w:rPr>
          <w:rFonts w:hint="eastAsia" w:ascii="宋体" w:hAnsi="宋体"/>
          <w:sz w:val="24"/>
          <w:szCs w:val="24"/>
        </w:rPr>
        <w:t>（</w:t>
      </w:r>
      <w:r>
        <w:rPr>
          <w:rFonts w:hint="eastAsia" w:ascii="宋体" w:hAnsi="宋体"/>
          <w:b/>
          <w:bCs/>
          <w:sz w:val="24"/>
          <w:szCs w:val="24"/>
        </w:rPr>
        <w:t>2）供应商必须保证所投产品具有在中国境内的合法使用权和用户保护权，有属于国家强制性要求（如3C等）的产品必须符合国家强制性认证规定。货物的制造标准及技术规范等有关资料必须符合国家相关标准、规范要求。</w:t>
      </w:r>
    </w:p>
    <w:p>
      <w:pPr>
        <w:spacing w:line="440" w:lineRule="exact"/>
        <w:rPr>
          <w:rFonts w:ascii="宋体" w:hAnsi="宋体"/>
          <w:b/>
          <w:bCs/>
          <w:sz w:val="24"/>
          <w:szCs w:val="24"/>
        </w:rPr>
      </w:pPr>
      <w:r>
        <w:rPr>
          <w:rFonts w:hint="eastAsia" w:ascii="宋体" w:hAnsi="宋体"/>
          <w:b/>
          <w:bCs/>
          <w:sz w:val="24"/>
          <w:szCs w:val="24"/>
        </w:rPr>
        <w:t>（3）</w:t>
      </w:r>
      <w:r>
        <w:rPr>
          <w:rFonts w:ascii="宋体" w:hAnsi="宋体"/>
          <w:b/>
          <w:bCs/>
          <w:sz w:val="24"/>
          <w:szCs w:val="24"/>
        </w:rPr>
        <w:t>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若</w:t>
      </w:r>
      <w:r>
        <w:rPr>
          <w:rFonts w:hint="eastAsia" w:ascii="宋体" w:hAnsi="宋体"/>
          <w:b/>
          <w:bCs/>
          <w:sz w:val="24"/>
          <w:szCs w:val="24"/>
        </w:rPr>
        <w:t>竞价人</w:t>
      </w:r>
      <w:r>
        <w:rPr>
          <w:rFonts w:ascii="宋体" w:hAnsi="宋体"/>
          <w:b/>
          <w:bCs/>
          <w:sz w:val="24"/>
          <w:szCs w:val="24"/>
        </w:rPr>
        <w:t>所投产品属于政府强制节能产品的，在</w:t>
      </w:r>
      <w:r>
        <w:rPr>
          <w:rFonts w:hint="eastAsia" w:ascii="宋体" w:hAnsi="宋体"/>
          <w:b/>
          <w:bCs/>
          <w:sz w:val="24"/>
          <w:szCs w:val="24"/>
        </w:rPr>
        <w:t>报价文件中</w:t>
      </w:r>
      <w:r>
        <w:rPr>
          <w:rFonts w:ascii="宋体" w:hAnsi="宋体"/>
          <w:b/>
          <w:bCs/>
          <w:sz w:val="24"/>
          <w:szCs w:val="24"/>
        </w:rPr>
        <w:t>须提供所投政府强制节能产品由国家确定的认证机构出具的、处于有效期之内的产品认证证书复印件，否则视为无效</w:t>
      </w:r>
      <w:r>
        <w:rPr>
          <w:rFonts w:hint="eastAsia" w:ascii="宋体" w:hAnsi="宋体"/>
          <w:b/>
          <w:bCs/>
          <w:sz w:val="24"/>
          <w:szCs w:val="24"/>
        </w:rPr>
        <w:t>报价</w:t>
      </w:r>
    </w:p>
    <w:p>
      <w:pPr>
        <w:spacing w:line="440" w:lineRule="exact"/>
        <w:rPr>
          <w:rFonts w:ascii="宋体" w:hAnsi="宋体"/>
          <w:b/>
          <w:bCs/>
          <w:sz w:val="24"/>
          <w:szCs w:val="24"/>
        </w:rPr>
      </w:pPr>
      <w:r>
        <w:rPr>
          <w:rFonts w:hint="eastAsia" w:ascii="宋体" w:hAnsi="宋体"/>
          <w:b/>
          <w:bCs/>
          <w:sz w:val="24"/>
          <w:szCs w:val="24"/>
        </w:rPr>
        <w:t>（4）采购单位在提出采购需求时有指定品牌的，所报品牌需在采购单位选定的品牌范围内；</w:t>
      </w:r>
    </w:p>
    <w:p>
      <w:pPr>
        <w:spacing w:line="440" w:lineRule="exact"/>
        <w:rPr>
          <w:rFonts w:ascii="宋体" w:hAnsi="宋体"/>
          <w:b/>
          <w:bCs/>
          <w:sz w:val="24"/>
        </w:rPr>
      </w:pPr>
      <w:r>
        <w:rPr>
          <w:rFonts w:hint="eastAsia" w:ascii="宋体" w:hAnsi="宋体"/>
          <w:b/>
          <w:bCs/>
          <w:sz w:val="24"/>
        </w:rPr>
        <w:t>（5）</w:t>
      </w:r>
      <w:r>
        <w:rPr>
          <w:rFonts w:ascii="宋体" w:hAnsi="宋体"/>
          <w:b/>
          <w:bCs/>
          <w:sz w:val="24"/>
          <w:szCs w:val="24"/>
        </w:rPr>
        <w:t>若所投产品为进口设备，则</w:t>
      </w:r>
      <w:r>
        <w:rPr>
          <w:rFonts w:hint="eastAsia" w:ascii="宋体" w:hAnsi="宋体"/>
          <w:b/>
          <w:bCs/>
          <w:sz w:val="24"/>
          <w:szCs w:val="24"/>
        </w:rPr>
        <w:t>成交供应商</w:t>
      </w:r>
      <w:r>
        <w:rPr>
          <w:rFonts w:ascii="宋体" w:hAnsi="宋体"/>
          <w:b/>
          <w:bCs/>
          <w:sz w:val="24"/>
          <w:szCs w:val="24"/>
        </w:rPr>
        <w:t>的报价为免税价＋外贸代理费用。</w:t>
      </w:r>
      <w:r>
        <w:rPr>
          <w:rFonts w:hint="eastAsia" w:ascii="宋体" w:hAnsi="宋体"/>
          <w:b/>
          <w:bCs/>
          <w:sz w:val="24"/>
          <w:szCs w:val="24"/>
        </w:rPr>
        <w:t>成交供应商</w:t>
      </w:r>
      <w:r>
        <w:rPr>
          <w:rFonts w:ascii="宋体" w:hAnsi="宋体"/>
          <w:b/>
          <w:bCs/>
          <w:sz w:val="24"/>
          <w:szCs w:val="24"/>
        </w:rPr>
        <w:t>必须在签订合同后以福建农林大学</w:t>
      </w:r>
      <w:r>
        <w:rPr>
          <w:rFonts w:hint="eastAsia" w:ascii="宋体" w:hAnsi="宋体"/>
          <w:b/>
          <w:bCs/>
          <w:sz w:val="24"/>
          <w:szCs w:val="24"/>
          <w:lang w:eastAsia="zh-CN"/>
        </w:rPr>
        <w:t>金山学院</w:t>
      </w:r>
      <w:r>
        <w:rPr>
          <w:rFonts w:ascii="宋体" w:hAnsi="宋体"/>
          <w:b/>
          <w:bCs/>
          <w:sz w:val="24"/>
          <w:szCs w:val="24"/>
        </w:rPr>
        <w:t>为消费使用单位去办理免税和报关手续，</w:t>
      </w:r>
      <w:r>
        <w:rPr>
          <w:rFonts w:hint="eastAsia" w:ascii="宋体" w:hAnsi="宋体"/>
          <w:b/>
          <w:bCs/>
          <w:sz w:val="24"/>
          <w:szCs w:val="24"/>
        </w:rPr>
        <w:t>成交供应商</w:t>
      </w:r>
      <w:r>
        <w:rPr>
          <w:rFonts w:ascii="宋体" w:hAnsi="宋体"/>
          <w:b/>
          <w:bCs/>
          <w:sz w:val="24"/>
          <w:szCs w:val="24"/>
        </w:rPr>
        <w:t>须提交消费使用单位为“福建农林大学</w:t>
      </w:r>
      <w:r>
        <w:rPr>
          <w:rFonts w:hint="eastAsia" w:ascii="宋体" w:hAnsi="宋体"/>
          <w:b/>
          <w:bCs/>
          <w:sz w:val="24"/>
          <w:szCs w:val="24"/>
          <w:lang w:eastAsia="zh-CN"/>
        </w:rPr>
        <w:t>金山学院</w:t>
      </w:r>
      <w:r>
        <w:rPr>
          <w:rFonts w:ascii="宋体" w:hAnsi="宋体"/>
          <w:b/>
          <w:bCs/>
          <w:sz w:val="24"/>
          <w:szCs w:val="24"/>
        </w:rPr>
        <w:t>”的《中华人民共和国进口货物报关单》和《中华人民共和国进出口货物免税证明》。若按国家政策无法办理免税的，向海关缴纳的关税和增值税等由</w:t>
      </w:r>
      <w:r>
        <w:rPr>
          <w:rFonts w:hint="eastAsia" w:ascii="宋体" w:hAnsi="宋体"/>
          <w:b/>
          <w:bCs/>
          <w:sz w:val="24"/>
          <w:szCs w:val="24"/>
        </w:rPr>
        <w:t>成交供应商</w:t>
      </w:r>
      <w:r>
        <w:rPr>
          <w:rFonts w:ascii="宋体" w:hAnsi="宋体"/>
          <w:b/>
          <w:bCs/>
          <w:sz w:val="24"/>
          <w:szCs w:val="24"/>
        </w:rPr>
        <w:t>先行垫付，在设备报销时凭海关出具的发票，学校支付其垫付款给成交</w:t>
      </w:r>
      <w:r>
        <w:rPr>
          <w:rFonts w:hint="eastAsia" w:ascii="宋体" w:hAnsi="宋体"/>
          <w:b/>
          <w:bCs/>
          <w:sz w:val="24"/>
          <w:szCs w:val="24"/>
        </w:rPr>
        <w:t>供应商</w:t>
      </w:r>
      <w:r>
        <w:rPr>
          <w:rFonts w:hint="eastAsia" w:ascii="宋体" w:hAnsi="宋体"/>
          <w:b/>
          <w:bCs/>
          <w:sz w:val="24"/>
        </w:rPr>
        <w:t>。</w:t>
      </w:r>
    </w:p>
    <w:p>
      <w:pPr>
        <w:spacing w:line="440" w:lineRule="exact"/>
        <w:ind w:firstLine="481"/>
        <w:rPr>
          <w:rFonts w:ascii="宋体" w:hAnsi="宋体"/>
          <w:b/>
          <w:bCs/>
          <w:sz w:val="24"/>
          <w:szCs w:val="24"/>
        </w:rPr>
      </w:pPr>
      <w:r>
        <w:rPr>
          <w:rFonts w:hint="eastAsia" w:ascii="宋体" w:hAnsi="宋体"/>
          <w:b/>
          <w:bCs/>
          <w:sz w:val="24"/>
          <w:szCs w:val="24"/>
        </w:rPr>
        <w:t>（一）资格标准</w:t>
      </w:r>
    </w:p>
    <w:p>
      <w:pPr>
        <w:spacing w:line="440" w:lineRule="exact"/>
        <w:ind w:firstLine="481"/>
        <w:rPr>
          <w:rFonts w:ascii="新宋体" w:hAnsi="新宋体" w:eastAsia="新宋体"/>
          <w:sz w:val="24"/>
          <w:szCs w:val="24"/>
        </w:rPr>
      </w:pPr>
      <w:r>
        <w:rPr>
          <w:rFonts w:hint="eastAsia" w:ascii="宋体" w:hAnsi="宋体"/>
          <w:sz w:val="24"/>
          <w:szCs w:val="24"/>
        </w:rPr>
        <w:t>1、有能力提供</w:t>
      </w:r>
      <w:r>
        <w:rPr>
          <w:rFonts w:hint="eastAsia" w:ascii="新宋体" w:hAnsi="新宋体" w:eastAsia="新宋体"/>
          <w:sz w:val="24"/>
          <w:szCs w:val="24"/>
        </w:rPr>
        <w:t>本竞价文件所述货物及服务</w:t>
      </w:r>
      <w:r>
        <w:rPr>
          <w:rFonts w:hint="eastAsia" w:ascii="宋体" w:hAnsi="宋体"/>
          <w:color w:val="000000"/>
          <w:sz w:val="24"/>
        </w:rPr>
        <w:t>的</w:t>
      </w:r>
      <w:r>
        <w:rPr>
          <w:rFonts w:hint="eastAsia" w:ascii="宋体" w:hAnsi="宋体"/>
          <w:b/>
          <w:bCs/>
          <w:color w:val="000000"/>
          <w:sz w:val="24"/>
        </w:rPr>
        <w:t>法人、其他组织或者自然人</w:t>
      </w:r>
      <w:r>
        <w:rPr>
          <w:rFonts w:hint="eastAsia" w:ascii="新宋体" w:hAnsi="新宋体" w:eastAsia="新宋体"/>
          <w:sz w:val="24"/>
          <w:szCs w:val="24"/>
        </w:rPr>
        <w:t>均可能成为合格的竞价人，并提供有效的营业执照复印件或其他相应的证明文件；</w:t>
      </w:r>
    </w:p>
    <w:p>
      <w:pPr>
        <w:pStyle w:val="43"/>
        <w:spacing w:line="500" w:lineRule="exact"/>
        <w:ind w:firstLine="480" w:firstLineChars="200"/>
        <w:jc w:val="left"/>
        <w:rPr>
          <w:rFonts w:hAnsi="宋体" w:cs="宋体"/>
          <w:b/>
          <w:kern w:val="0"/>
          <w:sz w:val="24"/>
        </w:rPr>
      </w:pPr>
      <w:r>
        <w:rPr>
          <w:rFonts w:hint="eastAsia" w:hAnsi="宋体"/>
          <w:sz w:val="24"/>
          <w:szCs w:val="24"/>
        </w:rPr>
        <w:t>2、竞价人应满足《中华人民共和国政府采购法》第二十二条规定的条件，应提供以下证明材料或针对以下内容作出承诺（</w:t>
      </w:r>
      <w:r>
        <w:rPr>
          <w:rFonts w:hint="eastAsia" w:hAnsi="宋体" w:cs="宋体"/>
          <w:b/>
          <w:kern w:val="0"/>
          <w:sz w:val="24"/>
        </w:rPr>
        <w:t>见附件：资格承诺函</w:t>
      </w:r>
      <w:r>
        <w:rPr>
          <w:rFonts w:hint="eastAsia" w:hAnsi="宋体"/>
          <w:sz w:val="24"/>
          <w:szCs w:val="24"/>
        </w:rPr>
        <w:t>）：</w:t>
      </w:r>
    </w:p>
    <w:p>
      <w:pPr>
        <w:spacing w:line="440" w:lineRule="exact"/>
        <w:ind w:firstLine="481"/>
        <w:rPr>
          <w:rFonts w:ascii="宋体" w:hAnsi="宋体"/>
          <w:sz w:val="24"/>
          <w:szCs w:val="24"/>
        </w:rPr>
      </w:pPr>
      <w:r>
        <w:rPr>
          <w:rFonts w:hint="eastAsia" w:ascii="宋体" w:hAnsi="宋体"/>
          <w:sz w:val="24"/>
          <w:szCs w:val="24"/>
        </w:rPr>
        <w:t>A、财务状况报告；</w:t>
      </w:r>
    </w:p>
    <w:p>
      <w:pPr>
        <w:spacing w:line="440" w:lineRule="exact"/>
        <w:ind w:firstLine="481"/>
        <w:rPr>
          <w:rFonts w:ascii="宋体" w:hAnsi="宋体"/>
          <w:sz w:val="24"/>
          <w:szCs w:val="24"/>
        </w:rPr>
      </w:pPr>
      <w:r>
        <w:rPr>
          <w:rFonts w:hint="eastAsia" w:ascii="宋体" w:hAnsi="宋体"/>
          <w:sz w:val="24"/>
          <w:szCs w:val="24"/>
        </w:rPr>
        <w:t>B、依法缴纳税收；</w:t>
      </w:r>
    </w:p>
    <w:p>
      <w:pPr>
        <w:spacing w:line="440" w:lineRule="exact"/>
        <w:ind w:firstLine="481"/>
        <w:rPr>
          <w:rFonts w:ascii="宋体" w:hAnsi="宋体"/>
          <w:sz w:val="24"/>
          <w:szCs w:val="24"/>
        </w:rPr>
      </w:pPr>
      <w:r>
        <w:rPr>
          <w:rFonts w:hint="eastAsia" w:ascii="宋体" w:hAnsi="宋体"/>
          <w:sz w:val="24"/>
          <w:szCs w:val="24"/>
        </w:rPr>
        <w:t>C、依法缴纳社会保障资金；</w:t>
      </w:r>
    </w:p>
    <w:p>
      <w:pPr>
        <w:spacing w:line="440" w:lineRule="exact"/>
        <w:ind w:firstLine="481"/>
        <w:rPr>
          <w:rFonts w:ascii="宋体" w:hAnsi="宋体"/>
          <w:sz w:val="24"/>
          <w:szCs w:val="24"/>
        </w:rPr>
      </w:pPr>
      <w:r>
        <w:rPr>
          <w:rFonts w:hint="eastAsia" w:ascii="宋体" w:hAnsi="宋体"/>
          <w:sz w:val="24"/>
          <w:szCs w:val="24"/>
        </w:rPr>
        <w:t>D、参加政府采购活动前3年内在经营活动中没有重大违法记录及无行贿犯罪的书面声明；</w:t>
      </w:r>
    </w:p>
    <w:p>
      <w:pPr>
        <w:spacing w:line="440" w:lineRule="exact"/>
        <w:ind w:firstLine="481"/>
        <w:rPr>
          <w:rFonts w:ascii="宋体" w:hAnsi="宋体"/>
          <w:sz w:val="24"/>
          <w:szCs w:val="24"/>
        </w:rPr>
      </w:pPr>
      <w:r>
        <w:rPr>
          <w:rFonts w:hint="eastAsia" w:ascii="宋体" w:hAnsi="宋体"/>
          <w:sz w:val="24"/>
          <w:szCs w:val="24"/>
        </w:rPr>
        <w:t>E、具备履行合同所必需的设备和专业技术能力的声明函；</w:t>
      </w:r>
    </w:p>
    <w:p>
      <w:pPr>
        <w:spacing w:line="440" w:lineRule="exact"/>
        <w:ind w:firstLine="481"/>
        <w:rPr>
          <w:rFonts w:ascii="宋体" w:hAnsi="宋体"/>
          <w:sz w:val="24"/>
          <w:szCs w:val="24"/>
        </w:rPr>
      </w:pPr>
      <w:r>
        <w:rPr>
          <w:rFonts w:hint="eastAsia" w:ascii="宋体" w:hAnsi="宋体"/>
          <w:sz w:val="24"/>
          <w:szCs w:val="24"/>
        </w:rPr>
        <w:t>F、</w:t>
      </w:r>
      <w:r>
        <w:rPr>
          <w:sz w:val="24"/>
          <w:szCs w:val="24"/>
        </w:rPr>
        <w:t>如由授权代表参与竞价，须提供法定代表人授权书</w:t>
      </w:r>
      <w:r>
        <w:rPr>
          <w:rFonts w:hint="eastAsia"/>
          <w:sz w:val="24"/>
          <w:szCs w:val="24"/>
        </w:rPr>
        <w:t>。</w:t>
      </w:r>
    </w:p>
    <w:p>
      <w:pPr>
        <w:spacing w:line="440" w:lineRule="exact"/>
        <w:ind w:firstLine="481"/>
        <w:rPr>
          <w:rFonts w:ascii="宋体" w:hAnsi="宋体"/>
          <w:sz w:val="24"/>
          <w:szCs w:val="24"/>
        </w:rPr>
      </w:pPr>
      <w:r>
        <w:rPr>
          <w:rFonts w:hint="eastAsia" w:ascii="宋体" w:hAnsi="宋体"/>
          <w:sz w:val="24"/>
          <w:szCs w:val="24"/>
        </w:rPr>
        <w:t>3、竞价人须提供“信用中国”网站（www.creditchina.gov.cn）及中国政府采购网（www.ccgp.gov.cn）信用信息查询无严重违法失信行为信息记录的打印件（或截图）。</w:t>
      </w:r>
    </w:p>
    <w:p>
      <w:pPr>
        <w:spacing w:line="440" w:lineRule="exact"/>
        <w:ind w:firstLine="481"/>
        <w:rPr>
          <w:rFonts w:hint="eastAsia" w:ascii="宋体" w:hAnsi="宋体" w:eastAsia="宋体"/>
          <w:b w:val="0"/>
          <w:bCs w:val="0"/>
          <w:sz w:val="24"/>
          <w:szCs w:val="24"/>
          <w:lang w:eastAsia="zh-CN"/>
        </w:rPr>
      </w:pPr>
      <w:r>
        <w:rPr>
          <w:rFonts w:hint="eastAsia" w:ascii="宋体" w:hAnsi="宋体"/>
          <w:b w:val="0"/>
          <w:bCs w:val="0"/>
          <w:sz w:val="24"/>
          <w:szCs w:val="24"/>
        </w:rPr>
        <w:t>4、特定资格要求（若有）：</w:t>
      </w:r>
      <w:r>
        <w:rPr>
          <w:rFonts w:hint="eastAsia" w:ascii="宋体" w:hAnsi="宋体"/>
          <w:b w:val="0"/>
          <w:bCs w:val="0"/>
          <w:sz w:val="24"/>
          <w:szCs w:val="24"/>
          <w:lang w:eastAsia="zh-CN"/>
        </w:rPr>
        <w:t>无</w:t>
      </w:r>
    </w:p>
    <w:p>
      <w:pPr>
        <w:spacing w:line="440" w:lineRule="exact"/>
        <w:ind w:firstLine="481"/>
        <w:rPr>
          <w:rFonts w:ascii="宋体" w:hAnsi="宋体"/>
          <w:sz w:val="24"/>
          <w:szCs w:val="24"/>
        </w:rPr>
      </w:pPr>
      <w:r>
        <w:rPr>
          <w:rFonts w:hint="eastAsia" w:ascii="宋体" w:hAnsi="宋体"/>
          <w:sz w:val="24"/>
          <w:szCs w:val="24"/>
        </w:rPr>
        <w:t>5、本项目不接受联合体竞价。</w:t>
      </w:r>
    </w:p>
    <w:p>
      <w:pPr>
        <w:spacing w:line="440" w:lineRule="exact"/>
        <w:ind w:firstLine="481"/>
        <w:rPr>
          <w:rFonts w:ascii="宋体" w:hAnsi="宋体"/>
          <w:sz w:val="24"/>
          <w:szCs w:val="24"/>
        </w:rPr>
      </w:pPr>
      <w:r>
        <w:rPr>
          <w:rFonts w:hint="eastAsia" w:ascii="宋体" w:hAnsi="宋体"/>
          <w:sz w:val="24"/>
          <w:szCs w:val="24"/>
        </w:rPr>
        <w:t>注：竞价人必须同时满足以上所有的资格要求并提供资料，所有提供的相关资质证明文件应属法定有效期内的，若发生变更的，应按有关规定办理完变更手续后方可参加竞价，并以发证机关核准的变更为准，否则按无效文件处理。所有资格证明文件复印件应是清晰的并加盖竞价人公章。</w:t>
      </w:r>
    </w:p>
    <w:p>
      <w:pPr>
        <w:spacing w:line="440" w:lineRule="exact"/>
        <w:ind w:firstLine="481"/>
        <w:rPr>
          <w:rFonts w:ascii="宋体" w:hAnsi="宋体"/>
          <w:sz w:val="24"/>
          <w:szCs w:val="24"/>
        </w:rPr>
      </w:pPr>
      <w:r>
        <w:rPr>
          <w:rFonts w:hint="eastAsia" w:ascii="宋体" w:hAnsi="宋体"/>
          <w:sz w:val="24"/>
          <w:szCs w:val="24"/>
        </w:rPr>
        <w:t>依法免税或不需要缴纳社会保障资金的竞价人，应提供相应文件证明其依法免税或不需要缴纳社会保障资金，视同社会保障资金、税收缴纳证明材料提供完整。</w:t>
      </w:r>
    </w:p>
    <w:p>
      <w:pPr>
        <w:spacing w:line="440" w:lineRule="exact"/>
        <w:ind w:firstLine="481"/>
        <w:rPr>
          <w:rFonts w:ascii="宋体" w:hAnsi="宋体"/>
          <w:b/>
          <w:bCs/>
          <w:sz w:val="24"/>
          <w:szCs w:val="24"/>
        </w:rPr>
      </w:pPr>
      <w:r>
        <w:rPr>
          <w:rFonts w:hint="eastAsia" w:ascii="宋体" w:hAnsi="宋体"/>
          <w:b/>
          <w:bCs/>
          <w:sz w:val="24"/>
          <w:szCs w:val="24"/>
        </w:rPr>
        <w:t>（二）技术和服务要求</w:t>
      </w:r>
    </w:p>
    <w:p>
      <w:pPr>
        <w:spacing w:line="440" w:lineRule="exact"/>
        <w:ind w:firstLine="481"/>
        <w:rPr>
          <w:rFonts w:ascii="宋体" w:hAnsi="宋体"/>
          <w:b/>
          <w:bCs/>
          <w:sz w:val="24"/>
          <w:szCs w:val="24"/>
        </w:rPr>
      </w:pPr>
      <w:r>
        <w:rPr>
          <w:rFonts w:hint="eastAsia" w:ascii="宋体" w:hAnsi="宋体"/>
          <w:b/>
          <w:bCs/>
          <w:sz w:val="24"/>
          <w:szCs w:val="24"/>
          <w:lang w:val="en-US" w:eastAsia="zh-CN"/>
        </w:rPr>
        <w:t>1-1</w:t>
      </w:r>
      <w:r>
        <w:rPr>
          <w:rFonts w:hint="default" w:ascii="宋体" w:hAnsi="宋体"/>
          <w:b/>
          <w:bCs/>
          <w:sz w:val="24"/>
          <w:szCs w:val="24"/>
        </w:rPr>
        <w:t>、报考指南</w:t>
      </w:r>
    </w:p>
    <w:p>
      <w:pPr>
        <w:spacing w:line="440" w:lineRule="exact"/>
        <w:ind w:firstLine="481"/>
        <w:rPr>
          <w:rFonts w:ascii="宋体" w:hAnsi="宋体"/>
          <w:sz w:val="24"/>
          <w:szCs w:val="24"/>
        </w:rPr>
      </w:pPr>
      <w:r>
        <w:rPr>
          <w:rFonts w:hint="default" w:ascii="宋体" w:hAnsi="宋体"/>
          <w:sz w:val="24"/>
          <w:szCs w:val="24"/>
        </w:rPr>
        <w:t>数量：5000本</w:t>
      </w:r>
    </w:p>
    <w:p>
      <w:pPr>
        <w:spacing w:line="440" w:lineRule="exact"/>
        <w:ind w:firstLine="481"/>
        <w:rPr>
          <w:rFonts w:ascii="宋体" w:hAnsi="宋体"/>
          <w:sz w:val="24"/>
          <w:szCs w:val="24"/>
        </w:rPr>
      </w:pPr>
      <w:r>
        <w:rPr>
          <w:rFonts w:hint="default" w:ascii="宋体" w:hAnsi="宋体"/>
          <w:sz w:val="24"/>
          <w:szCs w:val="24"/>
        </w:rPr>
        <w:t>内容：</w:t>
      </w:r>
    </w:p>
    <w:p>
      <w:pPr>
        <w:spacing w:line="440" w:lineRule="exact"/>
        <w:ind w:firstLine="481"/>
        <w:rPr>
          <w:rFonts w:ascii="宋体" w:hAnsi="宋体"/>
          <w:sz w:val="24"/>
          <w:szCs w:val="24"/>
          <w:highlight w:val="none"/>
        </w:rPr>
      </w:pPr>
      <w:r>
        <w:rPr>
          <w:rFonts w:hint="eastAsia" w:ascii="宋体" w:hAnsi="宋体"/>
          <w:sz w:val="24"/>
          <w:szCs w:val="24"/>
          <w:lang w:eastAsia="zh-CN"/>
        </w:rPr>
        <w:t>（</w:t>
      </w:r>
      <w:r>
        <w:rPr>
          <w:rFonts w:hint="eastAsia" w:ascii="宋体" w:hAnsi="宋体"/>
          <w:sz w:val="24"/>
          <w:szCs w:val="24"/>
          <w:lang w:val="en-US" w:eastAsia="zh-CN"/>
        </w:rPr>
        <w:t>1</w:t>
      </w:r>
      <w:r>
        <w:rPr>
          <w:rFonts w:hint="eastAsia" w:ascii="宋体" w:hAnsi="宋体"/>
          <w:sz w:val="24"/>
          <w:szCs w:val="24"/>
          <w:lang w:eastAsia="zh-CN"/>
        </w:rPr>
        <w:t>）</w:t>
      </w:r>
      <w:r>
        <w:rPr>
          <w:rFonts w:hint="default" w:ascii="宋体" w:hAnsi="宋体"/>
          <w:sz w:val="24"/>
          <w:szCs w:val="24"/>
        </w:rPr>
        <w:t>内页50码+封皮4码=5</w:t>
      </w:r>
      <w:r>
        <w:rPr>
          <w:rFonts w:hint="default" w:ascii="宋体" w:hAnsi="宋体"/>
          <w:sz w:val="24"/>
          <w:szCs w:val="24"/>
          <w:highlight w:val="none"/>
        </w:rPr>
        <w:t>4码（全彩色）</w:t>
      </w:r>
    </w:p>
    <w:p>
      <w:pPr>
        <w:spacing w:line="440" w:lineRule="exact"/>
        <w:ind w:firstLine="481"/>
        <w:rPr>
          <w:rFonts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2</w:t>
      </w:r>
      <w:r>
        <w:rPr>
          <w:rFonts w:hint="eastAsia" w:ascii="宋体" w:hAnsi="宋体"/>
          <w:sz w:val="24"/>
          <w:szCs w:val="24"/>
          <w:highlight w:val="none"/>
          <w:lang w:eastAsia="zh-CN"/>
        </w:rPr>
        <w:t>）</w:t>
      </w:r>
      <w:r>
        <w:rPr>
          <w:rFonts w:hint="default" w:ascii="宋体" w:hAnsi="宋体"/>
          <w:sz w:val="24"/>
          <w:szCs w:val="24"/>
          <w:highlight w:val="none"/>
        </w:rPr>
        <w:t>内页纸张：柔美滑面 超白</w:t>
      </w:r>
      <w:r>
        <w:rPr>
          <w:rFonts w:ascii="宋体" w:hAnsi="宋体" w:eastAsia="宋体" w:cs="宋体"/>
          <w:sz w:val="24"/>
          <w:szCs w:val="24"/>
          <w:highlight w:val="none"/>
        </w:rPr>
        <w:t>≥</w:t>
      </w:r>
      <w:r>
        <w:rPr>
          <w:rFonts w:hint="default" w:ascii="宋体" w:hAnsi="宋体"/>
          <w:sz w:val="24"/>
          <w:szCs w:val="24"/>
          <w:highlight w:val="none"/>
        </w:rPr>
        <w:t xml:space="preserve">120克 </w:t>
      </w:r>
    </w:p>
    <w:p>
      <w:pPr>
        <w:spacing w:line="440" w:lineRule="exact"/>
        <w:ind w:firstLine="481"/>
        <w:rPr>
          <w:rFonts w:ascii="宋体" w:hAnsi="宋体"/>
          <w:sz w:val="24"/>
          <w:szCs w:val="24"/>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3</w:t>
      </w:r>
      <w:r>
        <w:rPr>
          <w:rFonts w:hint="eastAsia" w:ascii="宋体" w:hAnsi="宋体"/>
          <w:sz w:val="24"/>
          <w:szCs w:val="24"/>
          <w:highlight w:val="none"/>
          <w:lang w:eastAsia="zh-CN"/>
        </w:rPr>
        <w:t>）</w:t>
      </w:r>
      <w:r>
        <w:rPr>
          <w:rFonts w:hint="default" w:ascii="宋体" w:hAnsi="宋体"/>
          <w:sz w:val="24"/>
          <w:szCs w:val="24"/>
          <w:highlight w:val="none"/>
        </w:rPr>
        <w:t>封面、封底纸张：风信子典雅纹超白</w:t>
      </w:r>
      <w:r>
        <w:rPr>
          <w:rFonts w:ascii="宋体" w:hAnsi="宋体" w:eastAsia="宋体" w:cs="宋体"/>
          <w:sz w:val="24"/>
          <w:szCs w:val="24"/>
          <w:highlight w:val="none"/>
        </w:rPr>
        <w:t>≥</w:t>
      </w:r>
      <w:r>
        <w:rPr>
          <w:rFonts w:hint="default" w:ascii="宋体" w:hAnsi="宋体"/>
          <w:sz w:val="24"/>
          <w:szCs w:val="24"/>
          <w:highlight w:val="none"/>
        </w:rPr>
        <w:t>240克（特种</w:t>
      </w:r>
      <w:r>
        <w:rPr>
          <w:rFonts w:hint="default" w:ascii="宋体" w:hAnsi="宋体"/>
          <w:sz w:val="24"/>
          <w:szCs w:val="24"/>
        </w:rPr>
        <w:t>纸、全彩色）</w:t>
      </w:r>
    </w:p>
    <w:p>
      <w:pPr>
        <w:spacing w:line="440" w:lineRule="exact"/>
        <w:ind w:firstLine="481"/>
        <w:rPr>
          <w:rFonts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4</w:t>
      </w:r>
      <w:r>
        <w:rPr>
          <w:rFonts w:hint="eastAsia" w:ascii="宋体" w:hAnsi="宋体"/>
          <w:sz w:val="24"/>
          <w:szCs w:val="24"/>
          <w:lang w:eastAsia="zh-CN"/>
        </w:rPr>
        <w:t>）</w:t>
      </w:r>
      <w:r>
        <w:rPr>
          <w:rFonts w:hint="default" w:ascii="宋体" w:hAnsi="宋体"/>
          <w:sz w:val="24"/>
          <w:szCs w:val="24"/>
        </w:rPr>
        <w:t>成品规格190mm×270mm（不包括出血线）</w:t>
      </w:r>
    </w:p>
    <w:p>
      <w:pPr>
        <w:spacing w:line="440" w:lineRule="exact"/>
        <w:ind w:firstLine="481"/>
        <w:rPr>
          <w:rFonts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5</w:t>
      </w:r>
      <w:r>
        <w:rPr>
          <w:rFonts w:hint="eastAsia" w:ascii="宋体" w:hAnsi="宋体"/>
          <w:sz w:val="24"/>
          <w:szCs w:val="24"/>
          <w:lang w:eastAsia="zh-CN"/>
        </w:rPr>
        <w:t>）</w:t>
      </w:r>
      <w:r>
        <w:rPr>
          <w:rFonts w:hint="default" w:ascii="宋体" w:hAnsi="宋体"/>
          <w:sz w:val="24"/>
          <w:szCs w:val="24"/>
        </w:rPr>
        <w:t>装订：胶装</w:t>
      </w:r>
    </w:p>
    <w:p>
      <w:pPr>
        <w:spacing w:line="440" w:lineRule="exact"/>
        <w:ind w:firstLine="481"/>
        <w:rPr>
          <w:rFonts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6</w:t>
      </w:r>
      <w:r>
        <w:rPr>
          <w:rFonts w:hint="eastAsia" w:ascii="宋体" w:hAnsi="宋体"/>
          <w:sz w:val="24"/>
          <w:szCs w:val="24"/>
          <w:highlight w:val="none"/>
          <w:lang w:eastAsia="zh-CN"/>
        </w:rPr>
        <w:t>）</w:t>
      </w:r>
      <w:r>
        <w:rPr>
          <w:rFonts w:hint="default" w:ascii="宋体" w:hAnsi="宋体"/>
          <w:sz w:val="24"/>
          <w:szCs w:val="24"/>
          <w:highlight w:val="none"/>
        </w:rPr>
        <w:t>整本内容设计及排版，需提供原始工程文件、生成JPG以及PDF格式。</w:t>
      </w:r>
    </w:p>
    <w:p>
      <w:pPr>
        <w:spacing w:line="440" w:lineRule="exact"/>
        <w:ind w:firstLine="481"/>
        <w:rPr>
          <w:rFonts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7</w:t>
      </w:r>
      <w:r>
        <w:rPr>
          <w:rFonts w:hint="eastAsia" w:ascii="宋体" w:hAnsi="宋体"/>
          <w:sz w:val="24"/>
          <w:szCs w:val="24"/>
          <w:highlight w:val="none"/>
          <w:lang w:eastAsia="zh-CN"/>
        </w:rPr>
        <w:t>）</w:t>
      </w:r>
      <w:r>
        <w:rPr>
          <w:rFonts w:hint="default" w:ascii="宋体" w:hAnsi="宋体"/>
          <w:sz w:val="24"/>
          <w:szCs w:val="24"/>
          <w:highlight w:val="none"/>
        </w:rPr>
        <w:t>印刷前需按成品要求打样3套确认</w:t>
      </w:r>
    </w:p>
    <w:p>
      <w:pPr>
        <w:spacing w:line="440" w:lineRule="exact"/>
        <w:ind w:firstLine="481"/>
        <w:rPr>
          <w:rFonts w:ascii="宋体" w:hAnsi="宋体"/>
          <w:b/>
          <w:bCs/>
          <w:sz w:val="24"/>
          <w:szCs w:val="24"/>
          <w:highlight w:val="none"/>
        </w:rPr>
      </w:pPr>
      <w:r>
        <w:rPr>
          <w:rFonts w:hint="eastAsia" w:ascii="宋体" w:hAnsi="宋体"/>
          <w:b/>
          <w:bCs/>
          <w:sz w:val="24"/>
          <w:szCs w:val="24"/>
          <w:highlight w:val="none"/>
          <w:lang w:val="en-US" w:eastAsia="zh-CN"/>
        </w:rPr>
        <w:t>1-2</w:t>
      </w:r>
      <w:r>
        <w:rPr>
          <w:rFonts w:hint="default" w:ascii="宋体" w:hAnsi="宋体"/>
          <w:b/>
          <w:bCs/>
          <w:sz w:val="24"/>
          <w:szCs w:val="24"/>
          <w:highlight w:val="none"/>
        </w:rPr>
        <w:t>、招生计划单页</w:t>
      </w:r>
    </w:p>
    <w:p>
      <w:pPr>
        <w:spacing w:line="440" w:lineRule="exact"/>
        <w:ind w:firstLine="481"/>
        <w:rPr>
          <w:rFonts w:ascii="宋体" w:hAnsi="宋体"/>
          <w:sz w:val="24"/>
          <w:szCs w:val="24"/>
          <w:highlight w:val="none"/>
        </w:rPr>
      </w:pPr>
      <w:r>
        <w:rPr>
          <w:rFonts w:hint="default" w:ascii="宋体" w:hAnsi="宋体"/>
          <w:sz w:val="24"/>
          <w:szCs w:val="24"/>
          <w:highlight w:val="none"/>
        </w:rPr>
        <w:t>数量：5000张</w:t>
      </w:r>
    </w:p>
    <w:p>
      <w:pPr>
        <w:spacing w:line="440" w:lineRule="exact"/>
        <w:ind w:firstLine="481"/>
        <w:rPr>
          <w:rFonts w:ascii="宋体" w:hAnsi="宋体"/>
          <w:sz w:val="24"/>
          <w:szCs w:val="24"/>
          <w:highlight w:val="none"/>
        </w:rPr>
      </w:pPr>
      <w:r>
        <w:rPr>
          <w:rFonts w:hint="default" w:ascii="宋体" w:hAnsi="宋体"/>
          <w:sz w:val="24"/>
          <w:szCs w:val="24"/>
          <w:highlight w:val="none"/>
        </w:rPr>
        <w:t xml:space="preserve">内容： </w:t>
      </w:r>
    </w:p>
    <w:p>
      <w:pPr>
        <w:spacing w:line="440" w:lineRule="exact"/>
        <w:ind w:firstLine="481"/>
        <w:rPr>
          <w:rFonts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1</w:t>
      </w:r>
      <w:r>
        <w:rPr>
          <w:rFonts w:hint="eastAsia" w:ascii="宋体" w:hAnsi="宋体"/>
          <w:sz w:val="24"/>
          <w:szCs w:val="24"/>
          <w:highlight w:val="none"/>
          <w:lang w:eastAsia="zh-CN"/>
        </w:rPr>
        <w:t>）</w:t>
      </w:r>
      <w:r>
        <w:rPr>
          <w:rFonts w:hint="default" w:ascii="宋体" w:hAnsi="宋体"/>
          <w:sz w:val="24"/>
          <w:szCs w:val="24"/>
          <w:highlight w:val="none"/>
        </w:rPr>
        <w:t>纸张</w:t>
      </w:r>
      <w:r>
        <w:rPr>
          <w:rFonts w:ascii="宋体" w:hAnsi="宋体" w:eastAsia="宋体" w:cs="宋体"/>
          <w:sz w:val="24"/>
          <w:szCs w:val="24"/>
          <w:highlight w:val="none"/>
        </w:rPr>
        <w:t>≥</w:t>
      </w:r>
      <w:r>
        <w:rPr>
          <w:rFonts w:hint="default" w:ascii="宋体" w:hAnsi="宋体"/>
          <w:sz w:val="24"/>
          <w:szCs w:val="24"/>
          <w:highlight w:val="none"/>
        </w:rPr>
        <w:t>180克（铜板纸）</w:t>
      </w:r>
    </w:p>
    <w:p>
      <w:pPr>
        <w:spacing w:line="440" w:lineRule="exact"/>
        <w:ind w:firstLine="481"/>
        <w:rPr>
          <w:rFonts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2</w:t>
      </w:r>
      <w:r>
        <w:rPr>
          <w:rFonts w:hint="eastAsia" w:ascii="宋体" w:hAnsi="宋体"/>
          <w:sz w:val="24"/>
          <w:szCs w:val="24"/>
          <w:highlight w:val="none"/>
          <w:lang w:eastAsia="zh-CN"/>
        </w:rPr>
        <w:t>）</w:t>
      </w:r>
      <w:r>
        <w:rPr>
          <w:rFonts w:hint="default" w:ascii="宋体" w:hAnsi="宋体"/>
          <w:sz w:val="24"/>
          <w:szCs w:val="24"/>
          <w:highlight w:val="none"/>
        </w:rPr>
        <w:t>正反两面（全彩色）</w:t>
      </w:r>
    </w:p>
    <w:p>
      <w:pPr>
        <w:spacing w:line="440" w:lineRule="exact"/>
        <w:ind w:firstLine="481"/>
        <w:rPr>
          <w:rFonts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3</w:t>
      </w:r>
      <w:r>
        <w:rPr>
          <w:rFonts w:hint="eastAsia" w:ascii="宋体" w:hAnsi="宋体"/>
          <w:sz w:val="24"/>
          <w:szCs w:val="24"/>
          <w:highlight w:val="none"/>
          <w:lang w:eastAsia="zh-CN"/>
        </w:rPr>
        <w:t>）</w:t>
      </w:r>
      <w:r>
        <w:rPr>
          <w:rFonts w:hint="default" w:ascii="宋体" w:hAnsi="宋体"/>
          <w:sz w:val="24"/>
          <w:szCs w:val="24"/>
          <w:highlight w:val="none"/>
        </w:rPr>
        <w:t>成品规格190mm×270mm（不包括出血线）</w:t>
      </w:r>
    </w:p>
    <w:p>
      <w:pPr>
        <w:spacing w:line="440" w:lineRule="exact"/>
        <w:ind w:firstLine="481"/>
        <w:rPr>
          <w:rFonts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4</w:t>
      </w:r>
      <w:r>
        <w:rPr>
          <w:rFonts w:hint="eastAsia" w:ascii="宋体" w:hAnsi="宋体"/>
          <w:sz w:val="24"/>
          <w:szCs w:val="24"/>
          <w:highlight w:val="none"/>
          <w:lang w:eastAsia="zh-CN"/>
        </w:rPr>
        <w:t>）</w:t>
      </w:r>
      <w:r>
        <w:rPr>
          <w:rFonts w:hint="default" w:ascii="宋体" w:hAnsi="宋体"/>
          <w:sz w:val="24"/>
          <w:szCs w:val="24"/>
          <w:highlight w:val="none"/>
        </w:rPr>
        <w:t>需进行排版设计，需提供原始工程文件、生成JPG以及PDF等格式。</w:t>
      </w:r>
    </w:p>
    <w:p>
      <w:pPr>
        <w:spacing w:line="440" w:lineRule="exact"/>
        <w:ind w:firstLine="481"/>
        <w:rPr>
          <w:rFonts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5</w:t>
      </w:r>
      <w:r>
        <w:rPr>
          <w:rFonts w:hint="eastAsia" w:ascii="宋体" w:hAnsi="宋体"/>
          <w:sz w:val="24"/>
          <w:szCs w:val="24"/>
          <w:highlight w:val="none"/>
          <w:lang w:eastAsia="zh-CN"/>
        </w:rPr>
        <w:t>）</w:t>
      </w:r>
      <w:r>
        <w:rPr>
          <w:rFonts w:hint="default" w:ascii="宋体" w:hAnsi="宋体"/>
          <w:sz w:val="24"/>
          <w:szCs w:val="24"/>
          <w:highlight w:val="none"/>
        </w:rPr>
        <w:t>印刷前需按成品要求打样3套确认</w:t>
      </w:r>
    </w:p>
    <w:p>
      <w:pPr>
        <w:spacing w:line="440" w:lineRule="exact"/>
        <w:ind w:firstLine="481"/>
        <w:rPr>
          <w:rFonts w:ascii="宋体" w:hAnsi="宋体"/>
          <w:b/>
          <w:bCs/>
          <w:sz w:val="24"/>
          <w:szCs w:val="24"/>
          <w:highlight w:val="none"/>
        </w:rPr>
      </w:pPr>
      <w:r>
        <w:rPr>
          <w:rFonts w:hint="eastAsia" w:ascii="宋体" w:hAnsi="宋体"/>
          <w:b/>
          <w:bCs/>
          <w:sz w:val="24"/>
          <w:szCs w:val="24"/>
          <w:highlight w:val="none"/>
          <w:lang w:val="en-US" w:eastAsia="zh-CN"/>
        </w:rPr>
        <w:t>1-3</w:t>
      </w:r>
      <w:r>
        <w:rPr>
          <w:rFonts w:hint="default" w:ascii="宋体" w:hAnsi="宋体"/>
          <w:b/>
          <w:bCs/>
          <w:sz w:val="24"/>
          <w:szCs w:val="24"/>
          <w:highlight w:val="none"/>
        </w:rPr>
        <w:t>、录取通知书</w:t>
      </w:r>
    </w:p>
    <w:p>
      <w:pPr>
        <w:spacing w:line="440" w:lineRule="exact"/>
        <w:ind w:firstLine="481"/>
        <w:rPr>
          <w:rFonts w:ascii="宋体" w:hAnsi="宋体"/>
          <w:sz w:val="24"/>
          <w:szCs w:val="24"/>
          <w:highlight w:val="none"/>
        </w:rPr>
      </w:pPr>
      <w:r>
        <w:rPr>
          <w:rFonts w:hint="default" w:ascii="宋体" w:hAnsi="宋体"/>
          <w:sz w:val="24"/>
          <w:szCs w:val="24"/>
          <w:highlight w:val="none"/>
        </w:rPr>
        <w:t>数量：3000张</w:t>
      </w:r>
    </w:p>
    <w:p>
      <w:pPr>
        <w:spacing w:line="440" w:lineRule="exact"/>
        <w:ind w:firstLine="481"/>
        <w:rPr>
          <w:rFonts w:ascii="宋体" w:hAnsi="宋体"/>
          <w:sz w:val="24"/>
          <w:szCs w:val="24"/>
          <w:highlight w:val="none"/>
        </w:rPr>
      </w:pPr>
      <w:r>
        <w:rPr>
          <w:rFonts w:hint="default" w:ascii="宋体" w:hAnsi="宋体"/>
          <w:sz w:val="24"/>
          <w:szCs w:val="24"/>
          <w:highlight w:val="none"/>
        </w:rPr>
        <w:t>内容：</w:t>
      </w:r>
    </w:p>
    <w:p>
      <w:pPr>
        <w:spacing w:line="440" w:lineRule="exact"/>
        <w:ind w:firstLine="240" w:firstLineChars="100"/>
        <w:rPr>
          <w:rFonts w:ascii="宋体" w:hAnsi="宋体"/>
          <w:sz w:val="24"/>
          <w:szCs w:val="24"/>
          <w:highlight w:val="none"/>
        </w:rPr>
      </w:pPr>
      <w:r>
        <w:rPr>
          <w:rFonts w:hint="default" w:ascii="宋体" w:hAnsi="宋体"/>
          <w:sz w:val="24"/>
          <w:szCs w:val="24"/>
          <w:highlight w:val="none"/>
        </w:rPr>
        <w:t>　</w:t>
      </w:r>
      <w:r>
        <w:rPr>
          <w:rFonts w:hint="eastAsia" w:ascii="宋体" w:hAnsi="宋体"/>
          <w:sz w:val="24"/>
          <w:szCs w:val="24"/>
          <w:highlight w:val="none"/>
          <w:lang w:eastAsia="zh-CN"/>
        </w:rPr>
        <w:t>（</w:t>
      </w:r>
      <w:r>
        <w:rPr>
          <w:rFonts w:hint="eastAsia" w:ascii="宋体" w:hAnsi="宋体"/>
          <w:sz w:val="24"/>
          <w:szCs w:val="24"/>
          <w:highlight w:val="none"/>
          <w:lang w:val="en-US" w:eastAsia="zh-CN"/>
        </w:rPr>
        <w:t>1</w:t>
      </w:r>
      <w:r>
        <w:rPr>
          <w:rFonts w:hint="eastAsia" w:ascii="宋体" w:hAnsi="宋体"/>
          <w:sz w:val="24"/>
          <w:szCs w:val="24"/>
          <w:highlight w:val="none"/>
          <w:lang w:eastAsia="zh-CN"/>
        </w:rPr>
        <w:t>）</w:t>
      </w:r>
      <w:r>
        <w:rPr>
          <w:rFonts w:hint="default" w:ascii="宋体" w:hAnsi="宋体"/>
          <w:sz w:val="24"/>
          <w:szCs w:val="24"/>
          <w:highlight w:val="none"/>
        </w:rPr>
        <w:t>纸张：唯美纯质 超白</w:t>
      </w:r>
      <w:r>
        <w:rPr>
          <w:rFonts w:ascii="宋体" w:hAnsi="宋体" w:eastAsia="宋体" w:cs="宋体"/>
          <w:sz w:val="24"/>
          <w:szCs w:val="24"/>
          <w:highlight w:val="none"/>
        </w:rPr>
        <w:t>≥</w:t>
      </w:r>
      <w:r>
        <w:rPr>
          <w:rFonts w:hint="default" w:ascii="宋体" w:hAnsi="宋体"/>
          <w:sz w:val="24"/>
          <w:szCs w:val="24"/>
          <w:highlight w:val="none"/>
        </w:rPr>
        <w:t>300克（特种纸、全彩色）</w:t>
      </w:r>
    </w:p>
    <w:p>
      <w:pPr>
        <w:spacing w:line="440" w:lineRule="exact"/>
        <w:ind w:firstLine="481"/>
        <w:rPr>
          <w:rFonts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2</w:t>
      </w:r>
      <w:r>
        <w:rPr>
          <w:rFonts w:hint="eastAsia" w:ascii="宋体" w:hAnsi="宋体"/>
          <w:sz w:val="24"/>
          <w:szCs w:val="24"/>
          <w:highlight w:val="none"/>
          <w:lang w:eastAsia="zh-CN"/>
        </w:rPr>
        <w:t>）</w:t>
      </w:r>
      <w:r>
        <w:rPr>
          <w:rFonts w:hint="default" w:ascii="宋体" w:hAnsi="宋体"/>
          <w:sz w:val="24"/>
          <w:szCs w:val="24"/>
          <w:highlight w:val="none"/>
        </w:rPr>
        <w:t>成品规格230mm×320mm</w:t>
      </w:r>
    </w:p>
    <w:p>
      <w:pPr>
        <w:spacing w:line="440" w:lineRule="exact"/>
        <w:ind w:firstLine="481"/>
        <w:rPr>
          <w:rFonts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3</w:t>
      </w:r>
      <w:r>
        <w:rPr>
          <w:rFonts w:hint="eastAsia" w:ascii="宋体" w:hAnsi="宋体"/>
          <w:sz w:val="24"/>
          <w:szCs w:val="24"/>
          <w:lang w:eastAsia="zh-CN"/>
        </w:rPr>
        <w:t>）</w:t>
      </w:r>
      <w:r>
        <w:rPr>
          <w:rFonts w:hint="default" w:ascii="宋体" w:hAnsi="宋体"/>
          <w:sz w:val="24"/>
          <w:szCs w:val="24"/>
        </w:rPr>
        <w:t>两处字体做烫金字体。（“录取通知书”、“厚德博学笃行致远”两处共13个字）</w:t>
      </w:r>
    </w:p>
    <w:p>
      <w:pPr>
        <w:spacing w:line="440" w:lineRule="exact"/>
        <w:ind w:firstLine="481"/>
        <w:rPr>
          <w:rFonts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4</w:t>
      </w:r>
      <w:r>
        <w:rPr>
          <w:rFonts w:hint="eastAsia" w:ascii="宋体" w:hAnsi="宋体"/>
          <w:sz w:val="24"/>
          <w:szCs w:val="24"/>
          <w:lang w:eastAsia="zh-CN"/>
        </w:rPr>
        <w:t>）</w:t>
      </w:r>
      <w:r>
        <w:rPr>
          <w:rFonts w:hint="default" w:ascii="宋体" w:hAnsi="宋体"/>
          <w:sz w:val="24"/>
          <w:szCs w:val="24"/>
        </w:rPr>
        <w:t>部分区域采用直线压横工艺和直线打点线工艺</w:t>
      </w:r>
    </w:p>
    <w:p>
      <w:pPr>
        <w:spacing w:line="440" w:lineRule="exact"/>
        <w:ind w:firstLine="481"/>
        <w:rPr>
          <w:rFonts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5</w:t>
      </w:r>
      <w:r>
        <w:rPr>
          <w:rFonts w:hint="eastAsia" w:ascii="宋体" w:hAnsi="宋体"/>
          <w:sz w:val="24"/>
          <w:szCs w:val="24"/>
          <w:lang w:eastAsia="zh-CN"/>
        </w:rPr>
        <w:t>）</w:t>
      </w:r>
      <w:r>
        <w:rPr>
          <w:rFonts w:hint="default" w:ascii="宋体" w:hAnsi="宋体"/>
          <w:sz w:val="24"/>
          <w:szCs w:val="24"/>
        </w:rPr>
        <w:t>印刷前需按成品要求打样3套确认</w:t>
      </w:r>
    </w:p>
    <w:p>
      <w:pPr>
        <w:spacing w:line="440" w:lineRule="exact"/>
        <w:ind w:firstLine="481"/>
        <w:rPr>
          <w:rFonts w:ascii="宋体" w:hAnsi="宋体"/>
          <w:b/>
          <w:bCs/>
          <w:sz w:val="24"/>
          <w:szCs w:val="24"/>
        </w:rPr>
      </w:pPr>
      <w:r>
        <w:rPr>
          <w:rFonts w:hint="eastAsia" w:ascii="宋体" w:hAnsi="宋体"/>
          <w:b/>
          <w:bCs/>
          <w:sz w:val="24"/>
          <w:szCs w:val="24"/>
          <w:lang w:val="en-US" w:eastAsia="zh-CN"/>
        </w:rPr>
        <w:t>1-4</w:t>
      </w:r>
      <w:r>
        <w:rPr>
          <w:rFonts w:hint="default" w:ascii="宋体" w:hAnsi="宋体"/>
          <w:b/>
          <w:bCs/>
          <w:sz w:val="24"/>
          <w:szCs w:val="24"/>
        </w:rPr>
        <w:t>、入学指南</w:t>
      </w:r>
    </w:p>
    <w:p>
      <w:pPr>
        <w:spacing w:line="440" w:lineRule="exact"/>
        <w:ind w:firstLine="481"/>
        <w:rPr>
          <w:rFonts w:ascii="宋体" w:hAnsi="宋体"/>
          <w:sz w:val="24"/>
          <w:szCs w:val="24"/>
        </w:rPr>
      </w:pPr>
      <w:r>
        <w:rPr>
          <w:rFonts w:hint="default" w:ascii="宋体" w:hAnsi="宋体"/>
          <w:sz w:val="24"/>
          <w:szCs w:val="24"/>
        </w:rPr>
        <w:t>数量：2300本</w:t>
      </w:r>
    </w:p>
    <w:p>
      <w:pPr>
        <w:spacing w:line="440" w:lineRule="exact"/>
        <w:ind w:firstLine="481"/>
        <w:rPr>
          <w:rFonts w:ascii="宋体" w:hAnsi="宋体"/>
          <w:sz w:val="24"/>
          <w:szCs w:val="24"/>
        </w:rPr>
      </w:pPr>
      <w:r>
        <w:rPr>
          <w:rFonts w:hint="default" w:ascii="宋体" w:hAnsi="宋体"/>
          <w:sz w:val="24"/>
          <w:szCs w:val="24"/>
        </w:rPr>
        <w:t>内容：</w:t>
      </w:r>
    </w:p>
    <w:p>
      <w:pPr>
        <w:spacing w:line="440" w:lineRule="exact"/>
        <w:ind w:firstLine="481"/>
        <w:rPr>
          <w:rFonts w:ascii="宋体" w:hAnsi="宋体"/>
          <w:sz w:val="24"/>
          <w:szCs w:val="24"/>
          <w:highlight w:val="none"/>
        </w:rPr>
      </w:pPr>
      <w:r>
        <w:rPr>
          <w:rFonts w:hint="eastAsia" w:ascii="宋体" w:hAnsi="宋体"/>
          <w:sz w:val="24"/>
          <w:szCs w:val="24"/>
          <w:lang w:eastAsia="zh-CN"/>
        </w:rPr>
        <w:t>（</w:t>
      </w:r>
      <w:r>
        <w:rPr>
          <w:rFonts w:hint="eastAsia" w:ascii="宋体" w:hAnsi="宋体"/>
          <w:sz w:val="24"/>
          <w:szCs w:val="24"/>
          <w:lang w:val="en-US" w:eastAsia="zh-CN"/>
        </w:rPr>
        <w:t>1</w:t>
      </w:r>
      <w:r>
        <w:rPr>
          <w:rFonts w:hint="eastAsia" w:ascii="宋体" w:hAnsi="宋体"/>
          <w:sz w:val="24"/>
          <w:szCs w:val="24"/>
          <w:lang w:eastAsia="zh-CN"/>
        </w:rPr>
        <w:t>）</w:t>
      </w:r>
      <w:r>
        <w:rPr>
          <w:rFonts w:hint="default" w:ascii="宋体" w:hAnsi="宋体"/>
          <w:sz w:val="24"/>
          <w:szCs w:val="24"/>
        </w:rPr>
        <w:t>内页24码+封皮4</w:t>
      </w:r>
      <w:r>
        <w:rPr>
          <w:rFonts w:hint="default" w:ascii="宋体" w:hAnsi="宋体"/>
          <w:sz w:val="24"/>
          <w:szCs w:val="24"/>
          <w:highlight w:val="none"/>
        </w:rPr>
        <w:t>码=28码（全彩色）</w:t>
      </w:r>
    </w:p>
    <w:p>
      <w:pPr>
        <w:spacing w:line="440" w:lineRule="exact"/>
        <w:ind w:firstLine="481"/>
        <w:rPr>
          <w:rFonts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2</w:t>
      </w:r>
      <w:r>
        <w:rPr>
          <w:rFonts w:hint="eastAsia" w:ascii="宋体" w:hAnsi="宋体"/>
          <w:sz w:val="24"/>
          <w:szCs w:val="24"/>
          <w:highlight w:val="none"/>
          <w:lang w:eastAsia="zh-CN"/>
        </w:rPr>
        <w:t>）</w:t>
      </w:r>
      <w:r>
        <w:rPr>
          <w:rFonts w:hint="default" w:ascii="宋体" w:hAnsi="宋体"/>
          <w:sz w:val="24"/>
          <w:szCs w:val="24"/>
          <w:highlight w:val="none"/>
        </w:rPr>
        <w:t>内页纸张：铜版纸</w:t>
      </w:r>
      <w:r>
        <w:rPr>
          <w:rFonts w:ascii="宋体" w:hAnsi="宋体" w:eastAsia="宋体" w:cs="宋体"/>
          <w:sz w:val="24"/>
          <w:szCs w:val="24"/>
          <w:highlight w:val="none"/>
        </w:rPr>
        <w:t>≥</w:t>
      </w:r>
      <w:r>
        <w:rPr>
          <w:rFonts w:hint="default" w:ascii="宋体" w:hAnsi="宋体"/>
          <w:sz w:val="24"/>
          <w:szCs w:val="24"/>
          <w:highlight w:val="none"/>
        </w:rPr>
        <w:t xml:space="preserve">157g </w:t>
      </w:r>
    </w:p>
    <w:p>
      <w:pPr>
        <w:spacing w:line="440" w:lineRule="exact"/>
        <w:ind w:firstLine="481"/>
        <w:rPr>
          <w:rFonts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3</w:t>
      </w:r>
      <w:r>
        <w:rPr>
          <w:rFonts w:hint="eastAsia" w:ascii="宋体" w:hAnsi="宋体"/>
          <w:sz w:val="24"/>
          <w:szCs w:val="24"/>
          <w:highlight w:val="none"/>
          <w:lang w:eastAsia="zh-CN"/>
        </w:rPr>
        <w:t>）</w:t>
      </w:r>
      <w:r>
        <w:rPr>
          <w:rFonts w:hint="default" w:ascii="宋体" w:hAnsi="宋体"/>
          <w:sz w:val="24"/>
          <w:szCs w:val="24"/>
          <w:highlight w:val="none"/>
        </w:rPr>
        <w:t>封面、封底纸张：铜版纸</w:t>
      </w:r>
      <w:r>
        <w:rPr>
          <w:rFonts w:ascii="宋体" w:hAnsi="宋体" w:eastAsia="宋体" w:cs="宋体"/>
          <w:sz w:val="24"/>
          <w:szCs w:val="24"/>
          <w:highlight w:val="none"/>
        </w:rPr>
        <w:t>≥</w:t>
      </w:r>
      <w:r>
        <w:rPr>
          <w:rFonts w:hint="default" w:ascii="宋体" w:hAnsi="宋体"/>
          <w:sz w:val="24"/>
          <w:szCs w:val="24"/>
          <w:highlight w:val="none"/>
        </w:rPr>
        <w:t>240克（覆哑膜）</w:t>
      </w:r>
    </w:p>
    <w:p>
      <w:pPr>
        <w:spacing w:line="440" w:lineRule="exact"/>
        <w:ind w:firstLine="481"/>
        <w:rPr>
          <w:rFonts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4</w:t>
      </w:r>
      <w:r>
        <w:rPr>
          <w:rFonts w:hint="eastAsia" w:ascii="宋体" w:hAnsi="宋体"/>
          <w:sz w:val="24"/>
          <w:szCs w:val="24"/>
          <w:highlight w:val="none"/>
          <w:lang w:eastAsia="zh-CN"/>
        </w:rPr>
        <w:t>）</w:t>
      </w:r>
      <w:r>
        <w:rPr>
          <w:rFonts w:hint="default" w:ascii="宋体" w:hAnsi="宋体"/>
          <w:sz w:val="24"/>
          <w:szCs w:val="24"/>
          <w:highlight w:val="none"/>
        </w:rPr>
        <w:t>成品规格190mm×270mm（不包括出血线）</w:t>
      </w:r>
    </w:p>
    <w:p>
      <w:pPr>
        <w:spacing w:line="440" w:lineRule="exact"/>
        <w:ind w:firstLine="481"/>
        <w:rPr>
          <w:rFonts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5</w:t>
      </w:r>
      <w:r>
        <w:rPr>
          <w:rFonts w:hint="eastAsia" w:ascii="宋体" w:hAnsi="宋体"/>
          <w:sz w:val="24"/>
          <w:szCs w:val="24"/>
          <w:highlight w:val="none"/>
          <w:lang w:eastAsia="zh-CN"/>
        </w:rPr>
        <w:t>）</w:t>
      </w:r>
      <w:r>
        <w:rPr>
          <w:rFonts w:hint="default" w:ascii="宋体" w:hAnsi="宋体"/>
          <w:sz w:val="24"/>
          <w:szCs w:val="24"/>
          <w:highlight w:val="none"/>
        </w:rPr>
        <w:t>装订：骑马钉</w:t>
      </w:r>
    </w:p>
    <w:p>
      <w:pPr>
        <w:spacing w:line="440" w:lineRule="exact"/>
        <w:ind w:firstLine="481"/>
        <w:rPr>
          <w:rFonts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6</w:t>
      </w:r>
      <w:r>
        <w:rPr>
          <w:rFonts w:hint="eastAsia" w:ascii="宋体" w:hAnsi="宋体"/>
          <w:sz w:val="24"/>
          <w:szCs w:val="24"/>
          <w:highlight w:val="none"/>
          <w:lang w:eastAsia="zh-CN"/>
        </w:rPr>
        <w:t>）</w:t>
      </w:r>
      <w:r>
        <w:rPr>
          <w:rFonts w:hint="default" w:ascii="宋体" w:hAnsi="宋体"/>
          <w:sz w:val="24"/>
          <w:szCs w:val="24"/>
          <w:highlight w:val="none"/>
        </w:rPr>
        <w:t>整本内容设计及排版，需提供原始工程文件、生成JPG以及PDF格式。</w:t>
      </w:r>
    </w:p>
    <w:p>
      <w:pPr>
        <w:spacing w:line="440" w:lineRule="exact"/>
        <w:ind w:firstLine="481"/>
        <w:rPr>
          <w:rFonts w:hint="default"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7</w:t>
      </w:r>
      <w:r>
        <w:rPr>
          <w:rFonts w:hint="eastAsia" w:ascii="宋体" w:hAnsi="宋体"/>
          <w:sz w:val="24"/>
          <w:szCs w:val="24"/>
          <w:highlight w:val="none"/>
          <w:lang w:eastAsia="zh-CN"/>
        </w:rPr>
        <w:t>）</w:t>
      </w:r>
      <w:r>
        <w:rPr>
          <w:rFonts w:hint="default" w:ascii="宋体" w:hAnsi="宋体"/>
          <w:sz w:val="24"/>
          <w:szCs w:val="24"/>
          <w:highlight w:val="none"/>
        </w:rPr>
        <w:t>印刷前需按成品要求打样3套确认</w:t>
      </w:r>
    </w:p>
    <w:p>
      <w:pPr>
        <w:pStyle w:val="2"/>
        <w:spacing w:before="0" w:after="0" w:line="360" w:lineRule="auto"/>
        <w:jc w:val="left"/>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sz w:val="24"/>
          <w:szCs w:val="24"/>
          <w:highlight w:val="none"/>
          <w:lang w:eastAsia="zh-CN"/>
        </w:rPr>
        <w:t>注：</w:t>
      </w:r>
      <w:r>
        <w:rPr>
          <w:rFonts w:hint="eastAsia" w:asciiTheme="minorEastAsia" w:hAnsiTheme="minorEastAsia" w:eastAsiaTheme="minorEastAsia" w:cstheme="minorEastAsia"/>
          <w:sz w:val="24"/>
          <w:szCs w:val="24"/>
          <w:highlight w:val="none"/>
          <w:lang w:val="en-US" w:eastAsia="zh-CN"/>
        </w:rPr>
        <w:t>(本项目所采购货物规格涉及尺寸（长宽高）等允许±2</w:t>
      </w:r>
      <w:r>
        <w:rPr>
          <w:rFonts w:hint="eastAsia" w:ascii="宋体" w:hAnsi="宋体" w:cs="新宋体"/>
          <w:kern w:val="0"/>
          <w:sz w:val="24"/>
          <w:szCs w:val="24"/>
          <w:highlight w:val="none"/>
        </w:rPr>
        <w:t>mm</w:t>
      </w:r>
      <w:r>
        <w:rPr>
          <w:rFonts w:hint="eastAsia" w:asciiTheme="minorEastAsia" w:hAnsiTheme="minorEastAsia" w:eastAsiaTheme="minorEastAsia" w:cstheme="minorEastAsia"/>
          <w:sz w:val="24"/>
          <w:szCs w:val="24"/>
          <w:highlight w:val="none"/>
          <w:lang w:val="en-US" w:eastAsia="zh-CN"/>
        </w:rPr>
        <w:t>的偏差（技术参数中已对货物规格做出偏差表述的，以技术参数为准）。</w:t>
      </w:r>
    </w:p>
    <w:p>
      <w:pPr>
        <w:spacing w:line="440" w:lineRule="exact"/>
        <w:ind w:firstLine="481"/>
        <w:rPr>
          <w:rFonts w:ascii="宋体" w:hAnsi="宋体"/>
          <w:b/>
          <w:bCs/>
          <w:sz w:val="24"/>
          <w:szCs w:val="24"/>
        </w:rPr>
      </w:pPr>
      <w:r>
        <w:rPr>
          <w:rFonts w:hint="eastAsia" w:ascii="宋体" w:hAnsi="宋体"/>
          <w:b/>
          <w:bCs/>
          <w:sz w:val="24"/>
          <w:szCs w:val="24"/>
        </w:rPr>
        <w:t>（三）商务条件</w:t>
      </w:r>
    </w:p>
    <w:p>
      <w:pPr>
        <w:spacing w:line="440" w:lineRule="exact"/>
        <w:ind w:firstLine="481"/>
        <w:rPr>
          <w:rFonts w:ascii="宋体" w:hAnsi="宋体"/>
          <w:sz w:val="24"/>
          <w:szCs w:val="24"/>
        </w:rPr>
      </w:pPr>
      <w:r>
        <w:rPr>
          <w:rFonts w:hint="eastAsia" w:ascii="宋体" w:hAnsi="宋体"/>
          <w:b/>
          <w:bCs/>
          <w:sz w:val="24"/>
          <w:szCs w:val="24"/>
        </w:rPr>
        <w:t>1、交付地点：</w:t>
      </w:r>
      <w:r>
        <w:rPr>
          <w:rFonts w:hint="eastAsia" w:ascii="宋体" w:hAnsi="宋体"/>
          <w:sz w:val="24"/>
          <w:szCs w:val="24"/>
        </w:rPr>
        <w:t>福建农林大学</w:t>
      </w:r>
      <w:r>
        <w:rPr>
          <w:rFonts w:hint="eastAsia" w:ascii="宋体" w:hAnsi="宋体" w:cs="Times New Roman"/>
          <w:color w:val="auto"/>
          <w:sz w:val="24"/>
          <w:szCs w:val="24"/>
          <w:lang w:eastAsia="zh-CN"/>
        </w:rPr>
        <w:t>金山学院</w:t>
      </w:r>
      <w:r>
        <w:rPr>
          <w:rFonts w:hint="eastAsia" w:ascii="宋体" w:hAnsi="宋体"/>
          <w:sz w:val="24"/>
          <w:szCs w:val="24"/>
        </w:rPr>
        <w:t>指定地点。</w:t>
      </w:r>
    </w:p>
    <w:p>
      <w:pPr>
        <w:pStyle w:val="5"/>
        <w:spacing w:line="360" w:lineRule="auto"/>
        <w:ind w:firstLine="482" w:firstLineChars="200"/>
        <w:rPr>
          <w:rFonts w:hint="eastAsia"/>
          <w:sz w:val="24"/>
          <w:szCs w:val="24"/>
        </w:rPr>
      </w:pPr>
      <w:r>
        <w:rPr>
          <w:rFonts w:hint="eastAsia" w:ascii="宋体" w:hAnsi="宋体"/>
          <w:b/>
          <w:bCs/>
          <w:sz w:val="24"/>
          <w:szCs w:val="24"/>
        </w:rPr>
        <w:t>2、交付时间：</w:t>
      </w:r>
      <w:r>
        <w:rPr>
          <w:rFonts w:hint="eastAsia" w:ascii="宋体" w:hAnsi="宋体"/>
          <w:b w:val="0"/>
          <w:bCs w:val="0"/>
          <w:sz w:val="24"/>
          <w:szCs w:val="24"/>
          <w:lang w:eastAsia="zh-CN"/>
        </w:rPr>
        <w:t>（</w:t>
      </w:r>
      <w:r>
        <w:rPr>
          <w:rFonts w:hint="eastAsia" w:ascii="宋体" w:hAnsi="宋体"/>
          <w:b w:val="0"/>
          <w:bCs w:val="0"/>
          <w:sz w:val="24"/>
          <w:szCs w:val="24"/>
          <w:lang w:val="en-US" w:eastAsia="zh-CN"/>
        </w:rPr>
        <w:t>1</w:t>
      </w:r>
      <w:r>
        <w:rPr>
          <w:rFonts w:hint="eastAsia" w:ascii="宋体" w:hAnsi="宋体"/>
          <w:b w:val="0"/>
          <w:bCs w:val="0"/>
          <w:sz w:val="24"/>
          <w:szCs w:val="24"/>
          <w:lang w:eastAsia="zh-CN"/>
        </w:rPr>
        <w:t>）</w:t>
      </w:r>
      <w:r>
        <w:rPr>
          <w:rFonts w:hint="eastAsia"/>
          <w:sz w:val="24"/>
          <w:szCs w:val="24"/>
        </w:rPr>
        <w:t>合同签订后于2022年6月10日前完成</w:t>
      </w:r>
      <w:r>
        <w:rPr>
          <w:rFonts w:hint="eastAsia"/>
          <w:sz w:val="24"/>
          <w:szCs w:val="24"/>
          <w:lang w:val="en-US" w:eastAsia="zh-CN"/>
        </w:rPr>
        <w:t>报考指南、录取通知书</w:t>
      </w:r>
      <w:r>
        <w:rPr>
          <w:rFonts w:hint="eastAsia"/>
          <w:sz w:val="24"/>
          <w:szCs w:val="24"/>
        </w:rPr>
        <w:t>设计、印刷并送货至用户指定地点(福建农林大学金山学院综合楼）。</w:t>
      </w:r>
    </w:p>
    <w:p>
      <w:pPr>
        <w:pStyle w:val="5"/>
        <w:spacing w:line="360" w:lineRule="auto"/>
        <w:rPr>
          <w:rFonts w:hint="eastAsia"/>
          <w:sz w:val="24"/>
          <w:szCs w:val="24"/>
        </w:rPr>
      </w:pPr>
      <w:r>
        <w:rPr>
          <w:rFonts w:hint="eastAsia"/>
          <w:sz w:val="24"/>
          <w:szCs w:val="24"/>
          <w:lang w:val="en-US" w:eastAsia="zh-CN"/>
        </w:rPr>
        <w:t>（2）招生计划单页于定稿后3个工作日内</w:t>
      </w:r>
      <w:r>
        <w:rPr>
          <w:rFonts w:hint="eastAsia"/>
          <w:sz w:val="24"/>
          <w:szCs w:val="24"/>
        </w:rPr>
        <w:t>印刷并送货至用户指定地点(福建农林大学金山学院综合楼）。</w:t>
      </w:r>
    </w:p>
    <w:p>
      <w:pPr>
        <w:pStyle w:val="5"/>
        <w:spacing w:line="360" w:lineRule="auto"/>
        <w:rPr>
          <w:rFonts w:hint="eastAsia"/>
          <w:sz w:val="24"/>
          <w:szCs w:val="24"/>
        </w:rPr>
      </w:pPr>
      <w:r>
        <w:rPr>
          <w:rFonts w:hint="eastAsia"/>
          <w:sz w:val="24"/>
          <w:szCs w:val="24"/>
          <w:lang w:val="en-US" w:eastAsia="zh-CN"/>
        </w:rPr>
        <w:t>（3）入学指南指南于定稿印刷7个工作日内印刷</w:t>
      </w:r>
      <w:r>
        <w:rPr>
          <w:rFonts w:hint="eastAsia"/>
          <w:sz w:val="24"/>
          <w:szCs w:val="24"/>
        </w:rPr>
        <w:t>并送货至用户指定地点(福建农林大学金山学院综合楼）。</w:t>
      </w:r>
    </w:p>
    <w:p>
      <w:pPr>
        <w:numPr>
          <w:ilvl w:val="0"/>
          <w:numId w:val="1"/>
        </w:numPr>
        <w:spacing w:line="440" w:lineRule="exact"/>
        <w:ind w:firstLine="481"/>
        <w:rPr>
          <w:rFonts w:ascii="宋体" w:hAnsi="宋体"/>
          <w:b/>
          <w:bCs/>
          <w:sz w:val="24"/>
          <w:szCs w:val="24"/>
        </w:rPr>
      </w:pPr>
      <w:r>
        <w:rPr>
          <w:rFonts w:hint="eastAsia" w:ascii="宋体" w:hAnsi="宋体"/>
          <w:b/>
          <w:bCs/>
          <w:sz w:val="24"/>
          <w:szCs w:val="24"/>
        </w:rPr>
        <w:t>交付条件：</w:t>
      </w:r>
    </w:p>
    <w:p>
      <w:pPr>
        <w:pStyle w:val="19"/>
        <w:spacing w:after="0" w:line="440" w:lineRule="exact"/>
        <w:ind w:left="0" w:leftChars="0" w:firstLine="480"/>
        <w:rPr>
          <w:rFonts w:ascii="宋体" w:hAnsi="宋体"/>
        </w:rPr>
      </w:pPr>
      <w:r>
        <w:rPr>
          <w:rFonts w:hint="eastAsia" w:ascii="宋体" w:hAnsi="宋体"/>
          <w:sz w:val="24"/>
        </w:rPr>
        <w:t>按照竞价文件要求完成</w:t>
      </w:r>
      <w:r>
        <w:rPr>
          <w:rFonts w:hint="eastAsia" w:ascii="宋体" w:hAnsi="宋体"/>
          <w:sz w:val="24"/>
          <w:lang w:val="en-US" w:eastAsia="zh-CN"/>
        </w:rPr>
        <w:t>交付</w:t>
      </w:r>
      <w:r>
        <w:rPr>
          <w:rFonts w:hint="eastAsia" w:ascii="宋体" w:hAnsi="宋体"/>
          <w:sz w:val="24"/>
        </w:rPr>
        <w:t>，经采购人验收合格完成。</w:t>
      </w:r>
    </w:p>
    <w:p>
      <w:pPr>
        <w:numPr>
          <w:ilvl w:val="0"/>
          <w:numId w:val="1"/>
        </w:numPr>
        <w:spacing w:line="440" w:lineRule="exact"/>
        <w:ind w:firstLine="481"/>
        <w:rPr>
          <w:rFonts w:ascii="宋体" w:hAnsi="宋体"/>
          <w:b/>
          <w:bCs/>
          <w:sz w:val="24"/>
          <w:szCs w:val="24"/>
        </w:rPr>
      </w:pPr>
      <w:r>
        <w:rPr>
          <w:rFonts w:hint="eastAsia" w:ascii="宋体" w:hAnsi="宋体"/>
          <w:b/>
          <w:bCs/>
          <w:sz w:val="24"/>
          <w:szCs w:val="24"/>
        </w:rPr>
        <w:t>履约保证金：</w:t>
      </w:r>
    </w:p>
    <w:p>
      <w:pPr>
        <w:spacing w:line="440" w:lineRule="exact"/>
        <w:ind w:firstLine="481"/>
        <w:rPr>
          <w:rFonts w:ascii="宋体" w:hAnsi="宋体"/>
          <w:sz w:val="24"/>
          <w:szCs w:val="24"/>
        </w:rPr>
      </w:pPr>
      <w:r>
        <w:rPr>
          <w:rFonts w:hint="eastAsia" w:ascii="宋体" w:hAnsi="宋体"/>
          <w:sz w:val="24"/>
          <w:szCs w:val="24"/>
        </w:rPr>
        <w:t>履约保证金百分比</w:t>
      </w:r>
      <w:r>
        <w:rPr>
          <w:rFonts w:hint="eastAsia" w:ascii="宋体" w:hAnsi="宋体"/>
          <w:sz w:val="24"/>
          <w:szCs w:val="24"/>
          <w:highlight w:val="none"/>
        </w:rPr>
        <w:t>：</w:t>
      </w:r>
      <w:r>
        <w:rPr>
          <w:rFonts w:hint="eastAsia" w:ascii="宋体" w:hAnsi="宋体"/>
          <w:sz w:val="24"/>
          <w:szCs w:val="24"/>
          <w:highlight w:val="none"/>
          <w:u w:val="single"/>
          <w:lang w:val="en-US" w:eastAsia="zh-CN"/>
        </w:rPr>
        <w:t>5</w:t>
      </w:r>
      <w:r>
        <w:rPr>
          <w:rFonts w:hint="eastAsia" w:ascii="宋体" w:hAnsi="宋体"/>
          <w:sz w:val="24"/>
          <w:szCs w:val="24"/>
          <w:highlight w:val="none"/>
        </w:rPr>
        <w:t>%。说明</w:t>
      </w:r>
      <w:r>
        <w:rPr>
          <w:rFonts w:hint="eastAsia" w:ascii="宋体" w:hAnsi="宋体"/>
          <w:sz w:val="24"/>
          <w:szCs w:val="24"/>
        </w:rPr>
        <w:t>：成交供应商在签订采购合同前三日内应向采购人缴纳合同总金额</w:t>
      </w:r>
      <w:r>
        <w:rPr>
          <w:rFonts w:hint="eastAsia" w:ascii="宋体" w:hAnsi="宋体"/>
          <w:sz w:val="24"/>
          <w:szCs w:val="24"/>
          <w:u w:val="single"/>
          <w:lang w:val="en-US" w:eastAsia="zh-CN"/>
        </w:rPr>
        <w:t>5</w:t>
      </w:r>
      <w:r>
        <w:rPr>
          <w:rFonts w:hint="eastAsia" w:ascii="宋体" w:hAnsi="宋体"/>
          <w:sz w:val="24"/>
          <w:szCs w:val="24"/>
          <w:u w:val="single"/>
        </w:rPr>
        <w:t xml:space="preserve"> </w:t>
      </w:r>
      <w:r>
        <w:rPr>
          <w:rFonts w:hint="eastAsia" w:ascii="宋体" w:hAnsi="宋体"/>
          <w:sz w:val="24"/>
          <w:szCs w:val="24"/>
        </w:rPr>
        <w:t>%的履约保证金，该履约保证金将在验收合格</w:t>
      </w:r>
      <w:r>
        <w:rPr>
          <w:rFonts w:hint="eastAsia" w:ascii="宋体" w:hAnsi="宋体"/>
          <w:sz w:val="24"/>
          <w:szCs w:val="24"/>
          <w:lang w:eastAsia="zh-CN"/>
        </w:rPr>
        <w:t>、</w:t>
      </w:r>
      <w:r>
        <w:rPr>
          <w:rFonts w:hint="eastAsia" w:ascii="宋体" w:hAnsi="宋体"/>
          <w:sz w:val="24"/>
          <w:szCs w:val="24"/>
        </w:rPr>
        <w:t>质保期结束后且成交供应商无违约的前提下无息退还。如果是以保函形式缴纳履约保证金的，成交供应商必须开具见索即付(无条件支付)银行保函，且保函有效期(即到期时间)必须为验收合格后再延长6个月。</w:t>
      </w:r>
    </w:p>
    <w:p>
      <w:pPr>
        <w:spacing w:line="440" w:lineRule="exact"/>
        <w:ind w:firstLine="481"/>
        <w:rPr>
          <w:rFonts w:ascii="宋体" w:hAnsi="宋体"/>
          <w:b/>
          <w:bCs/>
          <w:sz w:val="24"/>
          <w:szCs w:val="24"/>
        </w:rPr>
      </w:pPr>
      <w:r>
        <w:rPr>
          <w:rFonts w:hint="eastAsia" w:ascii="宋体" w:hAnsi="宋体"/>
          <w:b/>
          <w:bCs/>
          <w:sz w:val="24"/>
          <w:szCs w:val="24"/>
        </w:rPr>
        <w:t>5、付款方式：</w:t>
      </w:r>
    </w:p>
    <w:p>
      <w:pPr>
        <w:spacing w:line="440" w:lineRule="exact"/>
        <w:ind w:left="0" w:firstLine="480" w:firstLineChars="200"/>
        <w:rPr>
          <w:rFonts w:ascii="宋体" w:hAnsi="宋体" w:cs="宋体"/>
          <w:sz w:val="24"/>
          <w:highlight w:val="none"/>
        </w:rPr>
      </w:pPr>
      <w:r>
        <w:rPr>
          <w:rFonts w:hint="eastAsia" w:ascii="宋体" w:hAnsi="宋体" w:cs="宋体"/>
          <w:sz w:val="24"/>
          <w:highlight w:val="none"/>
        </w:rPr>
        <w:t>按合同要求验收合格后，在</w:t>
      </w:r>
      <w:r>
        <w:rPr>
          <w:rFonts w:hint="eastAsia" w:ascii="宋体" w:hAnsi="宋体" w:cs="宋体"/>
          <w:sz w:val="24"/>
          <w:highlight w:val="none"/>
          <w:lang w:val="en-US" w:eastAsia="zh-CN"/>
        </w:rPr>
        <w:t>60天</w:t>
      </w:r>
      <w:r>
        <w:rPr>
          <w:rFonts w:hint="eastAsia" w:ascii="宋体" w:hAnsi="宋体" w:cs="宋体"/>
          <w:sz w:val="24"/>
          <w:highlight w:val="none"/>
        </w:rPr>
        <w:t>内不存在质量问题的前提下，</w:t>
      </w:r>
      <w:r>
        <w:rPr>
          <w:rFonts w:hint="eastAsia" w:ascii="宋体" w:hAnsi="宋体" w:cs="宋体"/>
          <w:kern w:val="0"/>
          <w:sz w:val="24"/>
          <w:szCs w:val="24"/>
          <w:highlight w:val="none"/>
        </w:rPr>
        <w:t>成交供应商</w:t>
      </w:r>
      <w:r>
        <w:rPr>
          <w:rFonts w:ascii="宋体" w:hAnsi="宋体" w:cs="宋体"/>
          <w:kern w:val="0"/>
          <w:sz w:val="24"/>
          <w:szCs w:val="24"/>
          <w:highlight w:val="none"/>
        </w:rPr>
        <w:t>提供全额发票</w:t>
      </w:r>
      <w:r>
        <w:rPr>
          <w:rFonts w:hint="eastAsia" w:ascii="宋体" w:hAnsi="宋体" w:cs="宋体"/>
          <w:kern w:val="0"/>
          <w:sz w:val="24"/>
          <w:szCs w:val="24"/>
          <w:highlight w:val="none"/>
        </w:rPr>
        <w:t>，采购人收到发票后无质量问题的情况下在三个月内</w:t>
      </w:r>
      <w:r>
        <w:rPr>
          <w:rFonts w:hint="eastAsia" w:ascii="宋体" w:hAnsi="宋体" w:cs="宋体"/>
          <w:kern w:val="0"/>
          <w:sz w:val="24"/>
          <w:szCs w:val="24"/>
          <w:highlight w:val="none"/>
          <w:lang w:eastAsia="zh-CN"/>
        </w:rPr>
        <w:t>，</w:t>
      </w:r>
      <w:r>
        <w:rPr>
          <w:rFonts w:hint="eastAsia" w:ascii="宋体" w:hAnsi="宋体" w:cs="宋体"/>
          <w:sz w:val="24"/>
          <w:highlight w:val="none"/>
        </w:rPr>
        <w:t>一次性支付合同总额的</w:t>
      </w:r>
      <w:r>
        <w:rPr>
          <w:rFonts w:hint="eastAsia" w:ascii="宋体" w:hAnsi="宋体" w:cs="宋体"/>
          <w:sz w:val="24"/>
          <w:highlight w:val="none"/>
          <w:u w:val="single"/>
        </w:rPr>
        <w:t xml:space="preserve">100 </w:t>
      </w:r>
      <w:r>
        <w:rPr>
          <w:rFonts w:hint="eastAsia" w:ascii="宋体" w:hAnsi="宋体" w:cs="宋体"/>
          <w:sz w:val="24"/>
          <w:highlight w:val="none"/>
        </w:rPr>
        <w:t>%。</w:t>
      </w:r>
    </w:p>
    <w:p>
      <w:pPr>
        <w:spacing w:line="440" w:lineRule="exact"/>
        <w:ind w:left="481"/>
        <w:rPr>
          <w:rFonts w:ascii="宋体" w:hAnsi="宋体"/>
          <w:b/>
          <w:bCs/>
          <w:sz w:val="24"/>
          <w:szCs w:val="24"/>
        </w:rPr>
      </w:pPr>
      <w:r>
        <w:rPr>
          <w:rFonts w:hint="eastAsia" w:ascii="宋体" w:hAnsi="宋体"/>
          <w:b/>
          <w:bCs/>
          <w:sz w:val="24"/>
          <w:szCs w:val="24"/>
        </w:rPr>
        <w:t>6、质量标准（服务标准）：</w:t>
      </w:r>
    </w:p>
    <w:p>
      <w:pPr>
        <w:spacing w:line="440" w:lineRule="exact"/>
        <w:ind w:firstLine="481"/>
        <w:rPr>
          <w:rFonts w:ascii="宋体" w:hAnsi="宋体"/>
          <w:sz w:val="24"/>
          <w:szCs w:val="24"/>
        </w:rPr>
      </w:pPr>
      <w:r>
        <w:rPr>
          <w:rFonts w:hint="eastAsia" w:ascii="宋体" w:hAnsi="宋体"/>
          <w:sz w:val="24"/>
          <w:szCs w:val="24"/>
          <w:lang w:eastAsia="zh-CN"/>
        </w:rPr>
        <w:t>质量</w:t>
      </w:r>
      <w:r>
        <w:rPr>
          <w:rFonts w:hint="eastAsia" w:ascii="宋体" w:hAnsi="宋体"/>
          <w:sz w:val="24"/>
          <w:szCs w:val="24"/>
        </w:rPr>
        <w:t>标准：成交供应商所提供的</w:t>
      </w:r>
      <w:r>
        <w:rPr>
          <w:rFonts w:hint="eastAsia" w:ascii="宋体" w:hAnsi="宋体"/>
          <w:sz w:val="24"/>
          <w:szCs w:val="24"/>
          <w:lang w:eastAsia="zh-CN"/>
        </w:rPr>
        <w:t>货物</w:t>
      </w:r>
      <w:r>
        <w:rPr>
          <w:rFonts w:hint="eastAsia" w:ascii="宋体" w:hAnsi="宋体"/>
          <w:sz w:val="24"/>
          <w:szCs w:val="24"/>
        </w:rPr>
        <w:t>必须符合国家、省及行业有关标准和竞价文件要求。成交供应商不按合同约定提交服务所产生的任何费用由成交供应商负责，采购人对由此所引起的变动可以不予确认。</w:t>
      </w:r>
    </w:p>
    <w:p>
      <w:pPr>
        <w:spacing w:line="440" w:lineRule="exact"/>
        <w:ind w:firstLine="482" w:firstLineChars="200"/>
        <w:rPr>
          <w:rFonts w:ascii="宋体" w:hAnsi="宋体"/>
          <w:b/>
          <w:bCs/>
          <w:sz w:val="24"/>
          <w:szCs w:val="24"/>
          <w:highlight w:val="none"/>
        </w:rPr>
      </w:pPr>
      <w:r>
        <w:rPr>
          <w:rFonts w:hint="eastAsia" w:ascii="宋体" w:hAnsi="宋体"/>
          <w:b/>
          <w:bCs/>
          <w:sz w:val="24"/>
          <w:szCs w:val="24"/>
          <w:highlight w:val="none"/>
        </w:rPr>
        <w:t>7、售后服务要求</w:t>
      </w:r>
    </w:p>
    <w:p>
      <w:pPr>
        <w:spacing w:line="440" w:lineRule="exact"/>
        <w:ind w:firstLine="481"/>
        <w:rPr>
          <w:rFonts w:ascii="宋体" w:hAnsi="宋体"/>
          <w:sz w:val="24"/>
          <w:szCs w:val="24"/>
          <w:highlight w:val="none"/>
        </w:rPr>
      </w:pPr>
      <w:r>
        <w:rPr>
          <w:rFonts w:hint="eastAsia" w:ascii="宋体" w:hAnsi="宋体"/>
          <w:sz w:val="24"/>
          <w:szCs w:val="24"/>
          <w:highlight w:val="none"/>
        </w:rPr>
        <w:t>所有印刷品自验收合格后质保期为</w:t>
      </w:r>
      <w:r>
        <w:rPr>
          <w:rFonts w:hint="eastAsia" w:ascii="宋体" w:hAnsi="宋体"/>
          <w:sz w:val="24"/>
          <w:szCs w:val="24"/>
          <w:highlight w:val="none"/>
          <w:lang w:val="en-US" w:eastAsia="zh-CN"/>
        </w:rPr>
        <w:t>两</w:t>
      </w:r>
      <w:r>
        <w:rPr>
          <w:rFonts w:hint="eastAsia" w:ascii="宋体" w:hAnsi="宋体"/>
          <w:sz w:val="24"/>
          <w:szCs w:val="24"/>
          <w:highlight w:val="none"/>
        </w:rPr>
        <w:t>个月，质保期内若发现缺漏页、印励不清晰等质量问题，成交人应无条件免费退换货。成交供应商为采购人提供7x24小时电话咨询服务，成交供应商需在收到电话后于2小时以内予以回应，</w:t>
      </w:r>
      <w:r>
        <w:rPr>
          <w:rFonts w:hint="eastAsia" w:ascii="宋体" w:hAnsi="宋体"/>
          <w:sz w:val="24"/>
          <w:szCs w:val="24"/>
          <w:highlight w:val="none"/>
          <w:lang w:val="en-US" w:eastAsia="zh-CN"/>
        </w:rPr>
        <w:t>1</w:t>
      </w:r>
      <w:r>
        <w:rPr>
          <w:rFonts w:hint="eastAsia" w:ascii="宋体" w:hAnsi="宋体"/>
          <w:sz w:val="24"/>
          <w:szCs w:val="24"/>
          <w:highlight w:val="none"/>
        </w:rPr>
        <w:t>天内提出解决方案。</w:t>
      </w:r>
    </w:p>
    <w:p>
      <w:pPr>
        <w:numPr>
          <w:ilvl w:val="0"/>
          <w:numId w:val="2"/>
        </w:numPr>
        <w:spacing w:line="440" w:lineRule="exact"/>
        <w:ind w:left="479" w:leftChars="228" w:firstLine="65" w:firstLineChars="27"/>
        <w:rPr>
          <w:rFonts w:hint="eastAsia" w:ascii="宋体" w:hAnsi="宋体"/>
          <w:sz w:val="24"/>
          <w:szCs w:val="24"/>
        </w:rPr>
      </w:pPr>
      <w:r>
        <w:rPr>
          <w:rFonts w:hint="eastAsia" w:ascii="宋体" w:hAnsi="宋体"/>
          <w:b/>
          <w:bCs/>
          <w:sz w:val="24"/>
          <w:szCs w:val="24"/>
          <w:lang w:val="en-US" w:eastAsia="zh-CN"/>
        </w:rPr>
        <w:t>货物包装、运输及装卸</w:t>
      </w:r>
      <w:bookmarkStart w:id="0" w:name="_Toc584"/>
      <w:bookmarkStart w:id="1" w:name="_Toc513736466"/>
      <w:bookmarkStart w:id="2" w:name="_Toc112140720"/>
      <w:bookmarkStart w:id="3" w:name="_Toc517695211"/>
    </w:p>
    <w:p>
      <w:pPr>
        <w:numPr>
          <w:ilvl w:val="0"/>
          <w:numId w:val="0"/>
        </w:numPr>
        <w:spacing w:line="440" w:lineRule="exact"/>
        <w:ind w:firstLine="480" w:firstLineChars="200"/>
        <w:rPr>
          <w:rFonts w:hint="eastAsia" w:ascii="宋体" w:hAnsi="宋体"/>
          <w:sz w:val="24"/>
          <w:szCs w:val="24"/>
        </w:rPr>
      </w:pPr>
      <w:r>
        <w:rPr>
          <w:rFonts w:hint="eastAsia" w:ascii="宋体" w:hAnsi="宋体"/>
          <w:b w:val="0"/>
          <w:bCs w:val="0"/>
          <w:sz w:val="24"/>
          <w:szCs w:val="24"/>
          <w:lang w:val="en-US" w:eastAsia="zh-CN"/>
        </w:rPr>
        <w:t>8.1</w:t>
      </w:r>
      <w:r>
        <w:rPr>
          <w:rFonts w:hint="eastAsia" w:ascii="宋体" w:hAnsi="宋体"/>
          <w:b w:val="0"/>
          <w:bCs w:val="0"/>
          <w:sz w:val="24"/>
          <w:szCs w:val="24"/>
        </w:rPr>
        <w:t>包装：货物交货时应</w:t>
      </w:r>
      <w:r>
        <w:rPr>
          <w:rFonts w:hint="eastAsia" w:ascii="宋体" w:hAnsi="宋体"/>
          <w:sz w:val="24"/>
          <w:szCs w:val="24"/>
        </w:rPr>
        <w:t>按国家有关标准要求进行包装。外包装箱应粘附一张装箱清单，装箱清单内容包括:印刷品名称、数量。包装必须与运输方式相适应，包装方式的确定及包装费用均由</w:t>
      </w:r>
      <w:r>
        <w:rPr>
          <w:rFonts w:hint="eastAsia" w:ascii="宋体" w:hAnsi="宋体"/>
          <w:sz w:val="24"/>
          <w:szCs w:val="24"/>
          <w:lang w:eastAsia="zh-CN"/>
        </w:rPr>
        <w:t>成交</w:t>
      </w:r>
      <w:r>
        <w:rPr>
          <w:rFonts w:hint="eastAsia" w:ascii="宋体" w:hAnsi="宋体"/>
          <w:sz w:val="24"/>
          <w:szCs w:val="24"/>
        </w:rPr>
        <w:t>人负责；由于不适当的包装而造成货物在运输过程中有任何损坏由</w:t>
      </w:r>
      <w:r>
        <w:rPr>
          <w:rFonts w:hint="eastAsia" w:ascii="宋体" w:hAnsi="宋体"/>
          <w:sz w:val="24"/>
          <w:szCs w:val="24"/>
          <w:lang w:eastAsia="zh-CN"/>
        </w:rPr>
        <w:t>成交</w:t>
      </w:r>
      <w:r>
        <w:rPr>
          <w:rFonts w:hint="eastAsia" w:ascii="宋体" w:hAnsi="宋体"/>
          <w:sz w:val="24"/>
          <w:szCs w:val="24"/>
        </w:rPr>
        <w:t>人负责。</w:t>
      </w:r>
      <w:bookmarkEnd w:id="0"/>
      <w:bookmarkEnd w:id="1"/>
      <w:bookmarkEnd w:id="2"/>
      <w:bookmarkEnd w:id="3"/>
    </w:p>
    <w:p>
      <w:pPr>
        <w:spacing w:line="440" w:lineRule="exact"/>
        <w:ind w:firstLine="481"/>
        <w:rPr>
          <w:rFonts w:hint="eastAsia" w:ascii="宋体" w:hAnsi="宋体"/>
          <w:sz w:val="24"/>
          <w:szCs w:val="24"/>
        </w:rPr>
      </w:pPr>
      <w:bookmarkStart w:id="4" w:name="_Toc517695212"/>
      <w:bookmarkStart w:id="5" w:name="_Toc12075"/>
      <w:bookmarkStart w:id="6" w:name="_Toc112140721"/>
      <w:bookmarkStart w:id="7" w:name="_Toc513736467"/>
      <w:r>
        <w:rPr>
          <w:rFonts w:hint="eastAsia" w:ascii="宋体" w:hAnsi="宋体"/>
          <w:sz w:val="24"/>
          <w:szCs w:val="24"/>
        </w:rPr>
        <w:t>注：包装应足以承受整个过程中的运输、转运、装卸、储存等，充分考虑到运输途中的各种情况(如暴露于恶劣气候等)和项目所在地的气候特点，以及露天存放的需要。</w:t>
      </w:r>
      <w:bookmarkEnd w:id="4"/>
      <w:bookmarkEnd w:id="5"/>
      <w:bookmarkEnd w:id="6"/>
      <w:bookmarkEnd w:id="7"/>
    </w:p>
    <w:p>
      <w:pPr>
        <w:spacing w:line="440" w:lineRule="exact"/>
        <w:ind w:firstLine="481"/>
        <w:rPr>
          <w:rFonts w:hint="eastAsia" w:ascii="宋体" w:hAnsi="宋体"/>
          <w:sz w:val="24"/>
          <w:szCs w:val="24"/>
        </w:rPr>
      </w:pPr>
      <w:bookmarkStart w:id="8" w:name="_Toc513736468"/>
      <w:bookmarkStart w:id="9" w:name="_Toc3744"/>
      <w:bookmarkStart w:id="10" w:name="_Toc517695213"/>
      <w:bookmarkStart w:id="11" w:name="_Toc112140722"/>
      <w:r>
        <w:rPr>
          <w:rFonts w:hint="eastAsia" w:ascii="宋体" w:hAnsi="宋体"/>
          <w:sz w:val="24"/>
          <w:szCs w:val="24"/>
          <w:lang w:val="en-US" w:eastAsia="zh-CN"/>
        </w:rPr>
        <w:t>8.2</w:t>
      </w:r>
      <w:r>
        <w:rPr>
          <w:rFonts w:hint="eastAsia" w:ascii="宋体" w:hAnsi="宋体"/>
          <w:sz w:val="24"/>
          <w:szCs w:val="24"/>
        </w:rPr>
        <w:t>运输：运输应按合同约定的方式、时间运送至采购人要求地点并与采购人要求收货人办理交接。运输费用及运输人员的安全由</w:t>
      </w:r>
      <w:r>
        <w:rPr>
          <w:rFonts w:hint="eastAsia" w:ascii="宋体" w:hAnsi="宋体"/>
          <w:sz w:val="24"/>
          <w:szCs w:val="24"/>
          <w:lang w:eastAsia="zh-CN"/>
        </w:rPr>
        <w:t>成交</w:t>
      </w:r>
      <w:r>
        <w:rPr>
          <w:rFonts w:hint="eastAsia" w:ascii="宋体" w:hAnsi="宋体"/>
          <w:sz w:val="24"/>
          <w:szCs w:val="24"/>
        </w:rPr>
        <w:t>人负责；由于不适当的运输造成货物在运输过程中有任何损坏，或出现运输人员伤亡的情况，由</w:t>
      </w:r>
      <w:r>
        <w:rPr>
          <w:rFonts w:hint="eastAsia" w:ascii="宋体" w:hAnsi="宋体"/>
          <w:sz w:val="24"/>
          <w:szCs w:val="24"/>
          <w:lang w:eastAsia="zh-CN"/>
        </w:rPr>
        <w:t>成交</w:t>
      </w:r>
      <w:r>
        <w:rPr>
          <w:rFonts w:hint="eastAsia" w:ascii="宋体" w:hAnsi="宋体"/>
          <w:sz w:val="24"/>
          <w:szCs w:val="24"/>
        </w:rPr>
        <w:t>人负责。</w:t>
      </w:r>
      <w:bookmarkEnd w:id="8"/>
      <w:bookmarkEnd w:id="9"/>
      <w:bookmarkEnd w:id="10"/>
      <w:bookmarkEnd w:id="11"/>
    </w:p>
    <w:p>
      <w:pPr>
        <w:spacing w:line="440" w:lineRule="exact"/>
        <w:ind w:firstLine="481"/>
        <w:rPr>
          <w:rFonts w:hint="eastAsia" w:ascii="宋体" w:hAnsi="宋体" w:eastAsia="宋体"/>
          <w:b/>
          <w:bCs/>
          <w:sz w:val="24"/>
          <w:szCs w:val="24"/>
          <w:lang w:val="en-US" w:eastAsia="zh-CN"/>
        </w:rPr>
      </w:pPr>
      <w:bookmarkStart w:id="12" w:name="_Toc513736469"/>
      <w:bookmarkStart w:id="13" w:name="_Toc11156"/>
      <w:bookmarkStart w:id="14" w:name="_Toc517695214"/>
      <w:bookmarkStart w:id="15" w:name="_Toc112140723"/>
      <w:r>
        <w:rPr>
          <w:rFonts w:hint="eastAsia" w:ascii="宋体" w:hAnsi="宋体"/>
          <w:sz w:val="24"/>
          <w:szCs w:val="24"/>
          <w:lang w:val="en-US" w:eastAsia="zh-CN"/>
        </w:rPr>
        <w:t>8.3</w:t>
      </w:r>
      <w:r>
        <w:rPr>
          <w:rFonts w:hint="eastAsia" w:ascii="宋体" w:hAnsi="宋体"/>
          <w:sz w:val="24"/>
          <w:szCs w:val="24"/>
        </w:rPr>
        <w:t>装卸：装卸由</w:t>
      </w:r>
      <w:r>
        <w:rPr>
          <w:rFonts w:hint="eastAsia" w:ascii="宋体" w:hAnsi="宋体"/>
          <w:sz w:val="24"/>
          <w:szCs w:val="24"/>
          <w:lang w:eastAsia="zh-CN"/>
        </w:rPr>
        <w:t>成交</w:t>
      </w:r>
      <w:r>
        <w:rPr>
          <w:rFonts w:hint="eastAsia" w:ascii="宋体" w:hAnsi="宋体"/>
          <w:sz w:val="24"/>
          <w:szCs w:val="24"/>
        </w:rPr>
        <w:t>人负责，</w:t>
      </w:r>
      <w:r>
        <w:rPr>
          <w:rFonts w:hint="eastAsia" w:ascii="宋体" w:hAnsi="宋体"/>
          <w:sz w:val="24"/>
          <w:szCs w:val="24"/>
          <w:lang w:eastAsia="zh-CN"/>
        </w:rPr>
        <w:t>成交</w:t>
      </w:r>
      <w:r>
        <w:rPr>
          <w:rFonts w:hint="eastAsia" w:ascii="宋体" w:hAnsi="宋体"/>
          <w:sz w:val="24"/>
          <w:szCs w:val="24"/>
        </w:rPr>
        <w:t>人应当采取合理、适当的装卸方式；由于不适当的装卸而造成货物在运输途中有任何损坏由</w:t>
      </w:r>
      <w:r>
        <w:rPr>
          <w:rFonts w:hint="eastAsia" w:ascii="宋体" w:hAnsi="宋体"/>
          <w:sz w:val="24"/>
          <w:szCs w:val="24"/>
          <w:lang w:eastAsia="zh-CN"/>
        </w:rPr>
        <w:t>成交</w:t>
      </w:r>
      <w:r>
        <w:rPr>
          <w:rFonts w:hint="eastAsia" w:ascii="宋体" w:hAnsi="宋体"/>
          <w:sz w:val="24"/>
          <w:szCs w:val="24"/>
        </w:rPr>
        <w:t>人负责。</w:t>
      </w:r>
      <w:bookmarkEnd w:id="12"/>
      <w:bookmarkEnd w:id="13"/>
      <w:bookmarkEnd w:id="14"/>
      <w:bookmarkEnd w:id="15"/>
    </w:p>
    <w:p>
      <w:pPr>
        <w:spacing w:line="440" w:lineRule="exact"/>
        <w:ind w:firstLine="481"/>
        <w:rPr>
          <w:rFonts w:ascii="宋体" w:hAnsi="宋体"/>
          <w:b/>
          <w:bCs/>
          <w:sz w:val="24"/>
          <w:szCs w:val="24"/>
        </w:rPr>
      </w:pPr>
      <w:r>
        <w:rPr>
          <w:rFonts w:hint="eastAsia" w:ascii="宋体" w:hAnsi="宋体"/>
          <w:b/>
          <w:bCs/>
          <w:sz w:val="24"/>
          <w:szCs w:val="24"/>
          <w:lang w:val="en-US" w:eastAsia="zh-CN"/>
        </w:rPr>
        <w:t>9</w:t>
      </w:r>
      <w:r>
        <w:rPr>
          <w:rFonts w:hint="eastAsia" w:ascii="宋体" w:hAnsi="宋体"/>
          <w:b/>
          <w:bCs/>
          <w:sz w:val="24"/>
          <w:szCs w:val="24"/>
        </w:rPr>
        <w:t>、验收</w:t>
      </w:r>
    </w:p>
    <w:p>
      <w:pPr>
        <w:spacing w:line="440" w:lineRule="exact"/>
        <w:ind w:firstLine="481"/>
        <w:rPr>
          <w:rFonts w:ascii="宋体" w:hAnsi="宋体"/>
          <w:sz w:val="24"/>
          <w:szCs w:val="24"/>
        </w:rPr>
      </w:pPr>
      <w:r>
        <w:rPr>
          <w:rFonts w:hint="eastAsia" w:ascii="宋体" w:hAnsi="宋体"/>
          <w:sz w:val="24"/>
          <w:szCs w:val="24"/>
          <w:lang w:val="en-US" w:eastAsia="zh-CN"/>
        </w:rPr>
        <w:t>9</w:t>
      </w:r>
      <w:r>
        <w:rPr>
          <w:rFonts w:hint="eastAsia" w:ascii="宋体" w:hAnsi="宋体"/>
          <w:sz w:val="24"/>
          <w:szCs w:val="24"/>
        </w:rPr>
        <w:t>.1.采购人最终用户负责</w:t>
      </w:r>
      <w:r>
        <w:rPr>
          <w:rFonts w:hint="eastAsia" w:ascii="宋体" w:hAnsi="宋体"/>
          <w:sz w:val="24"/>
          <w:szCs w:val="24"/>
          <w:lang w:eastAsia="zh-CN"/>
        </w:rPr>
        <w:t>货物</w:t>
      </w:r>
      <w:r>
        <w:rPr>
          <w:rFonts w:hint="eastAsia" w:ascii="宋体" w:hAnsi="宋体"/>
          <w:sz w:val="24"/>
          <w:szCs w:val="24"/>
        </w:rPr>
        <w:t>的验收。详见竞价文件、成交供应商报价文件。</w:t>
      </w:r>
    </w:p>
    <w:p>
      <w:pPr>
        <w:spacing w:line="440" w:lineRule="exact"/>
        <w:ind w:firstLine="481"/>
        <w:rPr>
          <w:rFonts w:ascii="宋体" w:hAnsi="宋体"/>
          <w:sz w:val="24"/>
          <w:szCs w:val="24"/>
        </w:rPr>
      </w:pPr>
      <w:r>
        <w:rPr>
          <w:rFonts w:hint="eastAsia" w:ascii="宋体" w:hAnsi="宋体"/>
          <w:sz w:val="24"/>
          <w:szCs w:val="24"/>
          <w:lang w:val="en-US" w:eastAsia="zh-CN"/>
        </w:rPr>
        <w:t>9</w:t>
      </w:r>
      <w:r>
        <w:rPr>
          <w:rFonts w:hint="eastAsia" w:ascii="宋体" w:hAnsi="宋体"/>
          <w:sz w:val="24"/>
          <w:szCs w:val="24"/>
        </w:rPr>
        <w:t>.2验收结果经采购人与成交供应商双方确认后，采购人最终用户在验收材料上加盖单位公章后，提交相关主管部门备案。</w:t>
      </w:r>
    </w:p>
    <w:p>
      <w:pPr>
        <w:spacing w:line="440" w:lineRule="exact"/>
        <w:ind w:firstLine="481"/>
        <w:rPr>
          <w:rFonts w:ascii="宋体" w:hAnsi="宋体"/>
          <w:sz w:val="24"/>
          <w:szCs w:val="24"/>
        </w:rPr>
      </w:pPr>
      <w:r>
        <w:rPr>
          <w:rFonts w:hint="eastAsia" w:ascii="宋体" w:hAnsi="宋体"/>
          <w:sz w:val="24"/>
          <w:szCs w:val="24"/>
          <w:lang w:val="en-US" w:eastAsia="zh-CN"/>
        </w:rPr>
        <w:t>9</w:t>
      </w:r>
      <w:r>
        <w:rPr>
          <w:rFonts w:hint="eastAsia" w:ascii="宋体" w:hAnsi="宋体"/>
          <w:sz w:val="24"/>
          <w:szCs w:val="24"/>
        </w:rPr>
        <w:t>.3异议期：服务期内采购人对服务有异议的，成交供应商应在2个工作日内负责整改解决，否则视为成交供应商违约。</w:t>
      </w:r>
    </w:p>
    <w:p>
      <w:pPr>
        <w:spacing w:line="440" w:lineRule="exact"/>
        <w:ind w:firstLine="481"/>
        <w:rPr>
          <w:rFonts w:ascii="宋体" w:hAnsi="宋体"/>
          <w:b/>
          <w:bCs/>
          <w:sz w:val="24"/>
          <w:szCs w:val="24"/>
        </w:rPr>
      </w:pPr>
      <w:r>
        <w:rPr>
          <w:rFonts w:hint="eastAsia" w:ascii="宋体" w:hAnsi="宋体"/>
          <w:b/>
          <w:bCs/>
          <w:sz w:val="24"/>
          <w:szCs w:val="24"/>
          <w:lang w:val="en-US" w:eastAsia="zh-CN"/>
        </w:rPr>
        <w:t>10</w:t>
      </w:r>
      <w:r>
        <w:rPr>
          <w:rFonts w:hint="eastAsia" w:ascii="宋体" w:hAnsi="宋体"/>
          <w:b/>
          <w:bCs/>
          <w:sz w:val="24"/>
          <w:szCs w:val="24"/>
        </w:rPr>
        <w:t>、违约责任</w:t>
      </w:r>
    </w:p>
    <w:p>
      <w:pPr>
        <w:spacing w:line="440" w:lineRule="exact"/>
        <w:ind w:firstLine="481"/>
        <w:rPr>
          <w:rFonts w:ascii="宋体" w:hAnsi="宋体"/>
          <w:sz w:val="24"/>
          <w:szCs w:val="24"/>
        </w:rPr>
      </w:pPr>
      <w:r>
        <w:rPr>
          <w:rFonts w:hint="eastAsia" w:ascii="宋体" w:hAnsi="宋体"/>
          <w:sz w:val="24"/>
          <w:szCs w:val="24"/>
          <w:lang w:val="en-US" w:eastAsia="zh-CN"/>
        </w:rPr>
        <w:t>10</w:t>
      </w:r>
      <w:r>
        <w:rPr>
          <w:rFonts w:hint="eastAsia" w:ascii="宋体" w:hAnsi="宋体"/>
          <w:sz w:val="24"/>
          <w:szCs w:val="24"/>
        </w:rPr>
        <w:t>.1成交供应商符合验收条件的，采购人应严格按照竞价文件要求在双方约定的时间内进行验收，采购人无正当理由不得无故拖延验收时间。</w:t>
      </w:r>
    </w:p>
    <w:p>
      <w:pPr>
        <w:spacing w:line="440" w:lineRule="exact"/>
        <w:ind w:firstLine="481"/>
        <w:rPr>
          <w:rFonts w:ascii="宋体" w:hAnsi="宋体"/>
          <w:sz w:val="24"/>
          <w:szCs w:val="24"/>
        </w:rPr>
      </w:pPr>
      <w:r>
        <w:rPr>
          <w:rFonts w:hint="eastAsia" w:ascii="宋体" w:hAnsi="宋体"/>
          <w:sz w:val="24"/>
          <w:szCs w:val="24"/>
          <w:lang w:val="en-US" w:eastAsia="zh-CN"/>
        </w:rPr>
        <w:t>10</w:t>
      </w:r>
      <w:r>
        <w:rPr>
          <w:rFonts w:hint="eastAsia" w:ascii="宋体" w:hAnsi="宋体"/>
          <w:sz w:val="24"/>
          <w:szCs w:val="24"/>
        </w:rPr>
        <w:t>.2成交供应商所提供的服务不符合合同要求的，采购人有权要求整改，在规定时间内未完成整改的，没收其履约保证金，采购人有权单方面解除合同。</w:t>
      </w:r>
    </w:p>
    <w:p>
      <w:pPr>
        <w:spacing w:line="440" w:lineRule="exact"/>
        <w:ind w:firstLine="481"/>
        <w:rPr>
          <w:rFonts w:ascii="宋体" w:hAnsi="宋体"/>
          <w:sz w:val="24"/>
          <w:szCs w:val="24"/>
        </w:rPr>
      </w:pPr>
      <w:r>
        <w:rPr>
          <w:rFonts w:hint="eastAsia" w:ascii="宋体" w:hAnsi="宋体"/>
          <w:sz w:val="24"/>
          <w:szCs w:val="24"/>
          <w:lang w:val="en-US" w:eastAsia="zh-CN"/>
        </w:rPr>
        <w:t>10</w:t>
      </w:r>
      <w:r>
        <w:rPr>
          <w:rFonts w:hint="eastAsia" w:ascii="宋体" w:hAnsi="宋体"/>
          <w:sz w:val="24"/>
          <w:szCs w:val="24"/>
        </w:rPr>
        <w:t>.3成交供应商不能按时完整交付</w:t>
      </w:r>
      <w:r>
        <w:rPr>
          <w:rFonts w:hint="eastAsia" w:ascii="宋体" w:hAnsi="宋体"/>
          <w:sz w:val="24"/>
          <w:szCs w:val="24"/>
          <w:lang w:eastAsia="zh-CN"/>
        </w:rPr>
        <w:t>货物</w:t>
      </w:r>
      <w:r>
        <w:rPr>
          <w:rFonts w:hint="eastAsia" w:ascii="宋体" w:hAnsi="宋体"/>
          <w:sz w:val="24"/>
          <w:szCs w:val="24"/>
        </w:rPr>
        <w:t>的，采购人有权没收其履约保证金，成交供应商逾期交付</w:t>
      </w:r>
      <w:r>
        <w:rPr>
          <w:rFonts w:hint="eastAsia" w:ascii="宋体" w:hAnsi="宋体"/>
          <w:sz w:val="24"/>
          <w:szCs w:val="24"/>
          <w:lang w:eastAsia="zh-CN"/>
        </w:rPr>
        <w:t>货物</w:t>
      </w:r>
      <w:r>
        <w:rPr>
          <w:rFonts w:hint="eastAsia" w:ascii="宋体" w:hAnsi="宋体"/>
          <w:sz w:val="24"/>
          <w:szCs w:val="24"/>
        </w:rPr>
        <w:t xml:space="preserve">，应向采购人每日偿付合同款5‰的违约金，逾期超过15日的，采购人有权单方解除合同。 </w:t>
      </w:r>
    </w:p>
    <w:p>
      <w:pPr>
        <w:spacing w:line="440" w:lineRule="exact"/>
        <w:ind w:firstLine="481"/>
        <w:rPr>
          <w:rFonts w:ascii="宋体" w:hAnsi="宋体"/>
          <w:sz w:val="24"/>
          <w:szCs w:val="24"/>
        </w:rPr>
      </w:pPr>
      <w:r>
        <w:rPr>
          <w:rFonts w:hint="eastAsia" w:ascii="宋体" w:hAnsi="宋体"/>
          <w:sz w:val="24"/>
          <w:szCs w:val="24"/>
          <w:lang w:val="en-US" w:eastAsia="zh-CN"/>
        </w:rPr>
        <w:t>10</w:t>
      </w:r>
      <w:r>
        <w:rPr>
          <w:rFonts w:hint="eastAsia" w:ascii="宋体" w:hAnsi="宋体"/>
          <w:sz w:val="24"/>
          <w:szCs w:val="24"/>
        </w:rPr>
        <w:t>.4成交供应商未经采购人同意单方面终止合同的，成交供应商除了应向采购人赔偿因合同终止导致的损失外，还应向采购人偿付该合同款30%的违约金。</w:t>
      </w:r>
    </w:p>
    <w:p>
      <w:pPr>
        <w:spacing w:line="440" w:lineRule="exact"/>
        <w:ind w:firstLine="481"/>
        <w:rPr>
          <w:rFonts w:ascii="宋体" w:hAnsi="宋体"/>
        </w:rPr>
      </w:pPr>
      <w:r>
        <w:rPr>
          <w:rFonts w:hint="eastAsia" w:ascii="宋体" w:hAnsi="宋体"/>
          <w:sz w:val="24"/>
          <w:szCs w:val="24"/>
          <w:lang w:val="en-US" w:eastAsia="zh-CN"/>
        </w:rPr>
        <w:t>10</w:t>
      </w:r>
      <w:r>
        <w:rPr>
          <w:rFonts w:hint="eastAsia" w:ascii="宋体" w:hAnsi="宋体"/>
          <w:sz w:val="24"/>
          <w:szCs w:val="24"/>
        </w:rPr>
        <w:t>.5因成交供应商违约对采购人造成损失的赔偿金及合同约定的违约金均可由采购人从未支付的合同款或履约保证金中扣除。</w:t>
      </w:r>
    </w:p>
    <w:p>
      <w:pPr>
        <w:spacing w:line="440" w:lineRule="exact"/>
        <w:ind w:firstLine="481"/>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lang w:val="en-US" w:eastAsia="zh-CN"/>
          <w14:textFill>
            <w14:solidFill>
              <w14:schemeClr w14:val="tx1"/>
            </w14:solidFill>
          </w14:textFill>
        </w:rPr>
        <w:t>11</w:t>
      </w:r>
      <w:r>
        <w:rPr>
          <w:rFonts w:hint="eastAsia" w:ascii="宋体" w:hAnsi="宋体"/>
          <w:b/>
          <w:bCs/>
          <w:color w:val="000000" w:themeColor="text1"/>
          <w:sz w:val="24"/>
          <w:szCs w:val="24"/>
          <w14:textFill>
            <w14:solidFill>
              <w14:schemeClr w14:val="tx1"/>
            </w14:solidFill>
          </w14:textFill>
        </w:rPr>
        <w:t xml:space="preserve">、知识产权 </w:t>
      </w:r>
    </w:p>
    <w:p>
      <w:pPr>
        <w:spacing w:line="440" w:lineRule="exact"/>
        <w:ind w:firstLine="481"/>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11</w:t>
      </w:r>
      <w:r>
        <w:rPr>
          <w:rFonts w:hint="eastAsia" w:ascii="宋体" w:hAnsi="宋体"/>
          <w:color w:val="000000" w:themeColor="text1"/>
          <w:sz w:val="24"/>
          <w:szCs w:val="24"/>
          <w14:textFill>
            <w14:solidFill>
              <w14:schemeClr w14:val="tx1"/>
            </w14:solidFill>
          </w14:textFill>
        </w:rPr>
        <w:t xml:space="preserve">.1成交供应商提供的采购标的应符合国家知识产权法律、法规的规定且非假冒伪劣品；成交供应商还应保证采购人不受到第三方关于侵犯知识产权及专利权、商标权或工业设计权等知识产权方面的指控，任何第三方如果提出此方面指控均与采购人无关，成交供应商应与第三方交涉，并承担可能发生的一切法律责任、费用和后果；若采购人因此而遭致损失，则成交供应商应赔偿该损失。 </w:t>
      </w:r>
    </w:p>
    <w:p>
      <w:pPr>
        <w:spacing w:line="440" w:lineRule="exact"/>
        <w:ind w:firstLine="481"/>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11</w:t>
      </w:r>
      <w:r>
        <w:rPr>
          <w:rFonts w:hint="eastAsia" w:ascii="宋体" w:hAnsi="宋体"/>
          <w:color w:val="000000" w:themeColor="text1"/>
          <w:sz w:val="24"/>
          <w:szCs w:val="24"/>
          <w14:textFill>
            <w14:solidFill>
              <w14:schemeClr w14:val="tx1"/>
            </w14:solidFill>
          </w14:textFill>
        </w:rPr>
        <w:t>.2若成交供应商提供的采购标的不符合国家知识产权法律、法规的规定或被有关主管机关认定为假冒伪劣品，则成交供应商成交资格将被取消；采购人还将按照有关法律、法规和规章的规定进行处理，具体按合同约定追究其违约责任。</w:t>
      </w:r>
    </w:p>
    <w:p>
      <w:pPr>
        <w:widowControl/>
        <w:spacing w:line="400" w:lineRule="exact"/>
        <w:ind w:firstLine="482" w:firstLineChars="200"/>
        <w:jc w:val="left"/>
        <w:textAlignment w:val="center"/>
        <w:rPr>
          <w:rFonts w:ascii="宋体" w:hAnsi="宋体" w:cs="新宋体"/>
          <w:b/>
          <w:bCs/>
          <w:color w:val="000000" w:themeColor="text1"/>
          <w:kern w:val="0"/>
          <w:sz w:val="24"/>
          <w:szCs w:val="22"/>
          <w14:textFill>
            <w14:solidFill>
              <w14:schemeClr w14:val="tx1"/>
            </w14:solidFill>
          </w14:textFill>
        </w:rPr>
      </w:pPr>
      <w:r>
        <w:rPr>
          <w:rFonts w:hint="eastAsia" w:ascii="宋体" w:hAnsi="宋体" w:cs="新宋体"/>
          <w:b/>
          <w:bCs/>
          <w:color w:val="000000" w:themeColor="text1"/>
          <w:kern w:val="0"/>
          <w:sz w:val="24"/>
          <w:szCs w:val="22"/>
          <w14:textFill>
            <w14:solidFill>
              <w14:schemeClr w14:val="tx1"/>
            </w14:solidFill>
          </w14:textFill>
        </w:rPr>
        <w:t>1</w:t>
      </w:r>
      <w:r>
        <w:rPr>
          <w:rFonts w:hint="eastAsia" w:ascii="宋体" w:hAnsi="宋体" w:cs="新宋体"/>
          <w:b/>
          <w:bCs/>
          <w:color w:val="000000" w:themeColor="text1"/>
          <w:kern w:val="0"/>
          <w:sz w:val="24"/>
          <w:szCs w:val="22"/>
          <w:lang w:val="en-US" w:eastAsia="zh-CN"/>
          <w14:textFill>
            <w14:solidFill>
              <w14:schemeClr w14:val="tx1"/>
            </w14:solidFill>
          </w14:textFill>
        </w:rPr>
        <w:t>2</w:t>
      </w:r>
      <w:r>
        <w:rPr>
          <w:rFonts w:hint="eastAsia" w:ascii="宋体" w:hAnsi="宋体" w:cs="新宋体"/>
          <w:b/>
          <w:bCs/>
          <w:color w:val="000000" w:themeColor="text1"/>
          <w:kern w:val="0"/>
          <w:sz w:val="24"/>
          <w:szCs w:val="22"/>
          <w14:textFill>
            <w14:solidFill>
              <w14:schemeClr w14:val="tx1"/>
            </w14:solidFill>
          </w14:textFill>
        </w:rPr>
        <w:t>、其它要求</w:t>
      </w:r>
    </w:p>
    <w:p>
      <w:pPr>
        <w:widowControl/>
        <w:spacing w:line="400" w:lineRule="exact"/>
        <w:ind w:firstLine="480" w:firstLineChars="200"/>
        <w:jc w:val="left"/>
        <w:textAlignment w:val="center"/>
        <w:rPr>
          <w:rFonts w:ascii="宋体" w:hAnsi="宋体" w:cs="新宋体"/>
          <w:color w:val="000000" w:themeColor="text1"/>
          <w:kern w:val="0"/>
          <w:sz w:val="24"/>
          <w:szCs w:val="22"/>
          <w14:textFill>
            <w14:solidFill>
              <w14:schemeClr w14:val="tx1"/>
            </w14:solidFill>
          </w14:textFill>
        </w:rPr>
      </w:pPr>
      <w:r>
        <w:rPr>
          <w:rFonts w:hint="eastAsia" w:ascii="宋体" w:hAnsi="宋体" w:cs="新宋体"/>
          <w:color w:val="000000" w:themeColor="text1"/>
          <w:kern w:val="0"/>
          <w:sz w:val="24"/>
          <w:szCs w:val="22"/>
          <w14:textFill>
            <w14:solidFill>
              <w14:schemeClr w14:val="tx1"/>
            </w14:solidFill>
          </w14:textFill>
        </w:rPr>
        <w:t>1</w:t>
      </w:r>
      <w:r>
        <w:rPr>
          <w:rFonts w:hint="eastAsia" w:ascii="宋体" w:hAnsi="宋体" w:cs="新宋体"/>
          <w:color w:val="000000" w:themeColor="text1"/>
          <w:kern w:val="0"/>
          <w:sz w:val="24"/>
          <w:szCs w:val="22"/>
          <w:lang w:val="en-US" w:eastAsia="zh-CN"/>
          <w14:textFill>
            <w14:solidFill>
              <w14:schemeClr w14:val="tx1"/>
            </w14:solidFill>
          </w14:textFill>
        </w:rPr>
        <w:t>2</w:t>
      </w:r>
      <w:r>
        <w:rPr>
          <w:rFonts w:hint="eastAsia" w:ascii="宋体" w:hAnsi="宋体" w:cs="新宋体"/>
          <w:color w:val="000000" w:themeColor="text1"/>
          <w:kern w:val="0"/>
          <w:sz w:val="24"/>
          <w:szCs w:val="22"/>
          <w14:textFill>
            <w14:solidFill>
              <w14:schemeClr w14:val="tx1"/>
            </w14:solidFill>
          </w14:textFill>
        </w:rPr>
        <w:t>.1竞价人选定的技术性能必须符合或优于竞价文件的技术性能要求。</w:t>
      </w:r>
    </w:p>
    <w:p>
      <w:pPr>
        <w:widowControl/>
        <w:spacing w:line="400" w:lineRule="exact"/>
        <w:ind w:firstLine="480" w:firstLineChars="200"/>
        <w:jc w:val="left"/>
        <w:textAlignment w:val="center"/>
        <w:rPr>
          <w:rFonts w:ascii="宋体" w:hAnsi="宋体" w:cs="新宋体"/>
          <w:color w:val="000000" w:themeColor="text1"/>
          <w:kern w:val="0"/>
          <w:sz w:val="24"/>
          <w:szCs w:val="22"/>
          <w:highlight w:val="none"/>
          <w14:textFill>
            <w14:solidFill>
              <w14:schemeClr w14:val="tx1"/>
            </w14:solidFill>
          </w14:textFill>
        </w:rPr>
      </w:pPr>
      <w:r>
        <w:rPr>
          <w:rFonts w:hint="eastAsia" w:ascii="宋体" w:hAnsi="宋体" w:cs="新宋体"/>
          <w:color w:val="000000" w:themeColor="text1"/>
          <w:kern w:val="0"/>
          <w:sz w:val="24"/>
          <w:szCs w:val="22"/>
          <w14:textFill>
            <w14:solidFill>
              <w14:schemeClr w14:val="tx1"/>
            </w14:solidFill>
          </w14:textFill>
        </w:rPr>
        <w:t>1</w:t>
      </w:r>
      <w:r>
        <w:rPr>
          <w:rFonts w:hint="eastAsia" w:ascii="宋体" w:hAnsi="宋体" w:cs="新宋体"/>
          <w:color w:val="000000" w:themeColor="text1"/>
          <w:kern w:val="0"/>
          <w:sz w:val="24"/>
          <w:szCs w:val="22"/>
          <w:lang w:val="en-US" w:eastAsia="zh-CN"/>
          <w14:textFill>
            <w14:solidFill>
              <w14:schemeClr w14:val="tx1"/>
            </w14:solidFill>
          </w14:textFill>
        </w:rPr>
        <w:t>2</w:t>
      </w:r>
      <w:r>
        <w:rPr>
          <w:rFonts w:hint="eastAsia" w:ascii="宋体" w:hAnsi="宋体" w:cs="新宋体"/>
          <w:color w:val="000000" w:themeColor="text1"/>
          <w:kern w:val="0"/>
          <w:sz w:val="24"/>
          <w:szCs w:val="22"/>
          <w14:textFill>
            <w14:solidFill>
              <w14:schemeClr w14:val="tx1"/>
            </w14:solidFill>
          </w14:textFill>
        </w:rPr>
        <w:t>.2竞价人应以包括本项目所涉及的有关项目的所有费用进行报价，</w:t>
      </w:r>
      <w:r>
        <w:rPr>
          <w:rFonts w:hint="eastAsia" w:ascii="宋体" w:hAnsi="宋体" w:cs="新宋体"/>
          <w:color w:val="000000" w:themeColor="text1"/>
          <w:kern w:val="0"/>
          <w:sz w:val="24"/>
          <w:szCs w:val="22"/>
          <w:highlight w:val="none"/>
          <w14:textFill>
            <w14:solidFill>
              <w14:schemeClr w14:val="tx1"/>
            </w14:solidFill>
          </w14:textFill>
        </w:rPr>
        <w:t>包括：报价应包含：技术和服务要求</w:t>
      </w:r>
      <w:r>
        <w:rPr>
          <w:rFonts w:hint="eastAsia" w:ascii="宋体" w:hAnsi="宋体" w:cs="宋体"/>
          <w:sz w:val="24"/>
          <w:highlight w:val="none"/>
        </w:rPr>
        <w:t>中所发生的一切费用</w:t>
      </w:r>
      <w:r>
        <w:rPr>
          <w:rFonts w:hint="eastAsia" w:ascii="宋体" w:hAnsi="宋体" w:cs="新宋体"/>
          <w:color w:val="000000" w:themeColor="text1"/>
          <w:kern w:val="0"/>
          <w:sz w:val="24"/>
          <w:szCs w:val="22"/>
          <w:highlight w:val="none"/>
          <w14:textFill>
            <w14:solidFill>
              <w14:schemeClr w14:val="tx1"/>
            </w14:solidFill>
          </w14:textFill>
        </w:rPr>
        <w:t>、售后服务及</w:t>
      </w:r>
      <w:r>
        <w:rPr>
          <w:rFonts w:hint="eastAsia" w:ascii="宋体" w:hAnsi="宋体" w:cs="宋体"/>
          <w:sz w:val="24"/>
          <w:szCs w:val="24"/>
          <w:highlight w:val="none"/>
        </w:rPr>
        <w:t>验收所发生的一切费用等</w:t>
      </w:r>
      <w:r>
        <w:rPr>
          <w:rFonts w:hint="eastAsia" w:ascii="宋体" w:hAnsi="宋体" w:cs="新宋体"/>
          <w:color w:val="000000" w:themeColor="text1"/>
          <w:kern w:val="0"/>
          <w:sz w:val="24"/>
          <w:szCs w:val="22"/>
          <w:highlight w:val="none"/>
          <w14:textFill>
            <w14:solidFill>
              <w14:schemeClr w14:val="tx1"/>
            </w14:solidFill>
          </w14:textFill>
        </w:rPr>
        <w:t>。</w:t>
      </w:r>
      <w:r>
        <w:rPr>
          <w:rFonts w:hint="eastAsia" w:ascii="宋体" w:hAnsi="宋体" w:cs="宋体"/>
          <w:sz w:val="24"/>
          <w:highlight w:val="none"/>
        </w:rPr>
        <w:t>供应商自行承担所有参与报价的全部相关费用。</w:t>
      </w:r>
    </w:p>
    <w:p>
      <w:pPr>
        <w:widowControl/>
        <w:spacing w:line="400" w:lineRule="exact"/>
        <w:ind w:firstLine="480" w:firstLineChars="200"/>
        <w:jc w:val="left"/>
        <w:textAlignment w:val="center"/>
        <w:rPr>
          <w:rFonts w:ascii="宋体" w:hAnsi="宋体" w:cs="新宋体"/>
          <w:color w:val="000000" w:themeColor="text1"/>
          <w:kern w:val="0"/>
          <w:sz w:val="24"/>
          <w:szCs w:val="22"/>
          <w14:textFill>
            <w14:solidFill>
              <w14:schemeClr w14:val="tx1"/>
            </w14:solidFill>
          </w14:textFill>
        </w:rPr>
      </w:pPr>
      <w:r>
        <w:rPr>
          <w:rFonts w:hint="eastAsia" w:ascii="宋体" w:hAnsi="宋体" w:cs="新宋体"/>
          <w:color w:val="000000" w:themeColor="text1"/>
          <w:kern w:val="0"/>
          <w:sz w:val="24"/>
          <w:szCs w:val="22"/>
          <w:lang w:val="en-US" w:eastAsia="zh-CN"/>
          <w14:textFill>
            <w14:solidFill>
              <w14:schemeClr w14:val="tx1"/>
            </w14:solidFill>
          </w14:textFill>
        </w:rPr>
        <w:t>12</w:t>
      </w:r>
      <w:r>
        <w:rPr>
          <w:rFonts w:hint="eastAsia" w:ascii="宋体" w:hAnsi="宋体" w:cs="新宋体"/>
          <w:color w:val="000000" w:themeColor="text1"/>
          <w:kern w:val="0"/>
          <w:sz w:val="24"/>
          <w:szCs w:val="22"/>
          <w14:textFill>
            <w14:solidFill>
              <w14:schemeClr w14:val="tx1"/>
            </w14:solidFill>
          </w14:textFill>
        </w:rPr>
        <w:t>.3本项目不允许成交供应商以任何名义和理由进行转包，如有发现，采购人有权单方终止合同，视为成交供应商违约，成交供应商违约对采购人造成的损失的，需另行支付相应的赔偿。</w:t>
      </w:r>
    </w:p>
    <w:p>
      <w:pPr>
        <w:widowControl/>
        <w:spacing w:line="400" w:lineRule="exact"/>
        <w:ind w:firstLine="480" w:firstLineChars="200"/>
        <w:jc w:val="left"/>
        <w:textAlignment w:val="center"/>
        <w:rPr>
          <w:rFonts w:ascii="宋体" w:hAnsi="宋体" w:cs="新宋体"/>
          <w:color w:val="000000" w:themeColor="text1"/>
          <w:kern w:val="0"/>
          <w:sz w:val="24"/>
          <w:szCs w:val="22"/>
          <w14:textFill>
            <w14:solidFill>
              <w14:schemeClr w14:val="tx1"/>
            </w14:solidFill>
          </w14:textFill>
        </w:rPr>
      </w:pPr>
      <w:r>
        <w:rPr>
          <w:rFonts w:hint="eastAsia" w:ascii="宋体" w:hAnsi="宋体" w:cs="新宋体"/>
          <w:color w:val="000000" w:themeColor="text1"/>
          <w:kern w:val="0"/>
          <w:sz w:val="24"/>
          <w:szCs w:val="22"/>
          <w14:textFill>
            <w14:solidFill>
              <w14:schemeClr w14:val="tx1"/>
            </w14:solidFill>
          </w14:textFill>
        </w:rPr>
        <w:t>1</w:t>
      </w:r>
      <w:r>
        <w:rPr>
          <w:rFonts w:hint="eastAsia" w:ascii="宋体" w:hAnsi="宋体" w:cs="新宋体"/>
          <w:color w:val="000000" w:themeColor="text1"/>
          <w:kern w:val="0"/>
          <w:sz w:val="24"/>
          <w:szCs w:val="22"/>
          <w:lang w:val="en-US" w:eastAsia="zh-CN"/>
          <w14:textFill>
            <w14:solidFill>
              <w14:schemeClr w14:val="tx1"/>
            </w14:solidFill>
          </w14:textFill>
        </w:rPr>
        <w:t>2</w:t>
      </w:r>
      <w:r>
        <w:rPr>
          <w:rFonts w:hint="eastAsia" w:ascii="宋体" w:hAnsi="宋体" w:cs="新宋体"/>
          <w:color w:val="000000" w:themeColor="text1"/>
          <w:kern w:val="0"/>
          <w:sz w:val="24"/>
          <w:szCs w:val="22"/>
          <w14:textFill>
            <w14:solidFill>
              <w14:schemeClr w14:val="tx1"/>
            </w14:solidFill>
          </w14:textFill>
        </w:rPr>
        <w:t>.4本竞价文件未明确的其它约定事项或条款，待采购人与成交供应商签订合同时，由双方协商订立。</w:t>
      </w:r>
    </w:p>
    <w:p>
      <w:pPr>
        <w:widowControl/>
        <w:spacing w:line="400" w:lineRule="exact"/>
        <w:ind w:firstLine="482" w:firstLineChars="200"/>
        <w:jc w:val="left"/>
        <w:textAlignment w:val="center"/>
        <w:rPr>
          <w:rFonts w:ascii="宋体" w:hAnsi="宋体"/>
          <w:b/>
          <w:bCs/>
          <w:sz w:val="24"/>
          <w:szCs w:val="24"/>
        </w:rPr>
      </w:pPr>
      <w:r>
        <w:rPr>
          <w:rFonts w:hint="eastAsia" w:ascii="宋体" w:hAnsi="宋体"/>
          <w:b/>
          <w:bCs/>
          <w:sz w:val="24"/>
          <w:szCs w:val="24"/>
        </w:rPr>
        <w:t>（四）采购代理服务费</w:t>
      </w:r>
    </w:p>
    <w:p>
      <w:pPr>
        <w:spacing w:line="440" w:lineRule="exact"/>
        <w:ind w:firstLine="480" w:firstLineChars="200"/>
        <w:rPr>
          <w:rFonts w:ascii="宋体" w:hAnsi="宋体"/>
          <w:sz w:val="24"/>
          <w:szCs w:val="24"/>
        </w:rPr>
      </w:pPr>
      <w:r>
        <w:rPr>
          <w:rFonts w:hint="eastAsia" w:ascii="宋体" w:hAnsi="宋体"/>
          <w:sz w:val="24"/>
          <w:szCs w:val="24"/>
        </w:rPr>
        <w:t>1、</w:t>
      </w:r>
      <w:r>
        <w:rPr>
          <w:rFonts w:hint="eastAsia" w:ascii="宋体" w:hAnsi="宋体"/>
          <w:b/>
          <w:sz w:val="24"/>
          <w:szCs w:val="24"/>
        </w:rPr>
        <w:t>本项目采购代理服务费以成交金额的1.5%</w:t>
      </w:r>
      <w:r>
        <w:rPr>
          <w:rFonts w:hint="eastAsia" w:ascii="宋体" w:hAnsi="宋体"/>
          <w:b/>
          <w:sz w:val="24"/>
          <w:szCs w:val="24"/>
          <w:lang w:eastAsia="zh-CN"/>
        </w:rPr>
        <w:t>并按标准下浮</w:t>
      </w:r>
      <w:r>
        <w:rPr>
          <w:rFonts w:hint="eastAsia" w:ascii="宋体" w:hAnsi="宋体"/>
          <w:b/>
          <w:sz w:val="24"/>
          <w:szCs w:val="24"/>
          <w:lang w:val="en-US" w:eastAsia="zh-CN"/>
        </w:rPr>
        <w:t>25</w:t>
      </w:r>
      <w:r>
        <w:rPr>
          <w:rFonts w:hint="eastAsia" w:ascii="宋体" w:hAnsi="宋体"/>
          <w:b/>
          <w:sz w:val="24"/>
          <w:szCs w:val="24"/>
          <w:lang w:eastAsia="zh-CN"/>
        </w:rPr>
        <w:t>%</w:t>
      </w:r>
      <w:r>
        <w:rPr>
          <w:rFonts w:hint="eastAsia" w:ascii="宋体" w:hAnsi="宋体"/>
          <w:b/>
          <w:sz w:val="24"/>
          <w:szCs w:val="24"/>
        </w:rPr>
        <w:t>向成交供应商收取。</w:t>
      </w:r>
    </w:p>
    <w:p>
      <w:pPr>
        <w:spacing w:line="440" w:lineRule="exact"/>
        <w:ind w:firstLine="480" w:firstLineChars="200"/>
        <w:rPr>
          <w:rFonts w:ascii="宋体" w:hAnsi="宋体" w:cs="宋体"/>
          <w:b/>
          <w:bCs/>
          <w:szCs w:val="21"/>
          <w:highlight w:val="none"/>
        </w:rPr>
      </w:pPr>
      <w:r>
        <w:rPr>
          <w:rFonts w:hint="eastAsia" w:ascii="宋体" w:hAnsi="宋体"/>
          <w:sz w:val="24"/>
          <w:szCs w:val="24"/>
          <w:highlight w:val="none"/>
        </w:rPr>
        <w:t xml:space="preserve">2、成交供应商应以转账等付款方式一次性向采购代理机构支付采购代理服务费。 </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3、</w:t>
      </w:r>
      <w:r>
        <w:rPr>
          <w:rFonts w:ascii="宋体" w:hAnsi="宋体"/>
          <w:sz w:val="24"/>
          <w:szCs w:val="24"/>
          <w:highlight w:val="none"/>
        </w:rPr>
        <w:t>缴纳代理费账户信息：</w:t>
      </w:r>
    </w:p>
    <w:p>
      <w:pPr>
        <w:spacing w:line="440" w:lineRule="exact"/>
        <w:ind w:left="660" w:leftChars="200" w:hanging="240" w:hangingChars="100"/>
        <w:rPr>
          <w:rFonts w:hint="eastAsia" w:ascii="宋体" w:hAnsi="宋体" w:cs="宋体"/>
          <w:kern w:val="0"/>
          <w:sz w:val="24"/>
          <w:highlight w:val="none"/>
          <w:lang w:eastAsia="zh-CN"/>
        </w:rPr>
      </w:pPr>
      <w:r>
        <w:rPr>
          <w:rFonts w:ascii="宋体" w:hAnsi="宋体"/>
          <w:sz w:val="24"/>
          <w:szCs w:val="24"/>
          <w:highlight w:val="none"/>
        </w:rPr>
        <w:t>开 户 名：</w:t>
      </w:r>
      <w:r>
        <w:rPr>
          <w:rFonts w:hint="eastAsia" w:ascii="宋体" w:hAnsi="宋体" w:cs="宋体"/>
          <w:kern w:val="0"/>
          <w:sz w:val="24"/>
          <w:highlight w:val="none"/>
          <w:lang w:eastAsia="zh-CN"/>
        </w:rPr>
        <w:t>福建华中招标有限公司</w:t>
      </w:r>
    </w:p>
    <w:p>
      <w:pPr>
        <w:spacing w:line="440" w:lineRule="exact"/>
        <w:ind w:left="660" w:leftChars="200" w:hanging="240" w:hangingChars="100"/>
        <w:rPr>
          <w:rFonts w:ascii="宋体" w:hAnsi="宋体"/>
          <w:sz w:val="24"/>
          <w:szCs w:val="24"/>
          <w:highlight w:val="none"/>
        </w:rPr>
      </w:pPr>
      <w:r>
        <w:rPr>
          <w:rFonts w:ascii="宋体" w:hAnsi="宋体"/>
          <w:sz w:val="24"/>
          <w:szCs w:val="24"/>
          <w:highlight w:val="none"/>
        </w:rPr>
        <w:t>开 户 行：</w:t>
      </w:r>
      <w:r>
        <w:rPr>
          <w:rFonts w:hint="eastAsia" w:ascii="宋体" w:hAnsi="宋体"/>
          <w:sz w:val="24"/>
          <w:szCs w:val="24"/>
          <w:highlight w:val="none"/>
        </w:rPr>
        <w:t>中国银行股份有限公司福州台江广场支行</w:t>
      </w:r>
    </w:p>
    <w:p>
      <w:pPr>
        <w:spacing w:line="440" w:lineRule="exact"/>
        <w:ind w:left="660" w:leftChars="200" w:hanging="240" w:hangingChars="100"/>
        <w:rPr>
          <w:rFonts w:ascii="宋体" w:hAnsi="宋体"/>
          <w:sz w:val="24"/>
          <w:szCs w:val="24"/>
          <w:highlight w:val="none"/>
        </w:rPr>
      </w:pPr>
      <w:r>
        <w:rPr>
          <w:rFonts w:ascii="宋体" w:hAnsi="宋体"/>
          <w:sz w:val="24"/>
          <w:szCs w:val="24"/>
          <w:highlight w:val="none"/>
        </w:rPr>
        <w:t>账 号：</w:t>
      </w:r>
      <w:r>
        <w:rPr>
          <w:rFonts w:hint="eastAsia" w:ascii="宋体" w:hAnsi="宋体"/>
          <w:sz w:val="24"/>
          <w:szCs w:val="24"/>
          <w:highlight w:val="none"/>
        </w:rPr>
        <w:t>431280364630</w:t>
      </w:r>
    </w:p>
    <w:p>
      <w:pPr>
        <w:jc w:val="center"/>
        <w:rPr>
          <w:rFonts w:ascii="宋体" w:hAnsi="宋体"/>
          <w:b/>
          <w:sz w:val="28"/>
          <w:szCs w:val="28"/>
        </w:rPr>
      </w:pPr>
      <w:r>
        <w:rPr>
          <w:rFonts w:hint="eastAsia" w:ascii="宋体" w:hAnsi="宋体"/>
          <w:b/>
          <w:sz w:val="28"/>
          <w:szCs w:val="28"/>
        </w:rPr>
        <w:br w:type="page"/>
      </w:r>
      <w:r>
        <w:rPr>
          <w:rFonts w:hint="eastAsia" w:ascii="宋体" w:hAnsi="宋体"/>
          <w:b/>
          <w:sz w:val="28"/>
          <w:szCs w:val="28"/>
        </w:rPr>
        <w:t>第三章  竞价须知</w:t>
      </w:r>
    </w:p>
    <w:p>
      <w:pPr>
        <w:widowControl/>
        <w:spacing w:line="375" w:lineRule="atLeast"/>
        <w:jc w:val="left"/>
        <w:rPr>
          <w:rFonts w:ascii="宋体" w:hAnsi="宋体" w:cs="宋体"/>
          <w:b/>
          <w:sz w:val="24"/>
          <w:szCs w:val="24"/>
        </w:rPr>
      </w:pPr>
      <w:r>
        <w:rPr>
          <w:rFonts w:hint="eastAsia" w:ascii="宋体" w:hAnsi="宋体" w:cs="宋体"/>
          <w:b/>
          <w:kern w:val="0"/>
          <w:sz w:val="24"/>
          <w:szCs w:val="24"/>
        </w:rPr>
        <w:t>一、合格的竞价人</w:t>
      </w:r>
    </w:p>
    <w:p>
      <w:pPr>
        <w:pStyle w:val="5"/>
        <w:rPr>
          <w:sz w:val="24"/>
          <w:szCs w:val="24"/>
        </w:rPr>
      </w:pPr>
      <w:r>
        <w:rPr>
          <w:rFonts w:hint="eastAsia" w:ascii="宋体" w:hAnsi="宋体" w:cs="宋体"/>
          <w:bCs/>
          <w:kern w:val="0"/>
          <w:sz w:val="24"/>
          <w:szCs w:val="24"/>
        </w:rPr>
        <w:t>详见</w:t>
      </w:r>
      <w:r>
        <w:rPr>
          <w:rFonts w:hint="eastAsia" w:ascii="宋体" w:hAnsi="宋体" w:cs="宋体"/>
          <w:sz w:val="24"/>
          <w:szCs w:val="24"/>
        </w:rPr>
        <w:t>网上竞价文件第二章。</w:t>
      </w:r>
    </w:p>
    <w:p>
      <w:pPr>
        <w:widowControl/>
        <w:spacing w:line="375" w:lineRule="atLeast"/>
        <w:jc w:val="left"/>
        <w:rPr>
          <w:rFonts w:ascii="宋体" w:hAnsi="宋体" w:cs="宋体"/>
          <w:b/>
          <w:kern w:val="0"/>
          <w:sz w:val="24"/>
          <w:szCs w:val="24"/>
          <w:highlight w:val="none"/>
        </w:rPr>
      </w:pPr>
      <w:r>
        <w:rPr>
          <w:rFonts w:hint="eastAsia" w:ascii="宋体" w:hAnsi="宋体" w:cs="宋体"/>
          <w:b/>
          <w:kern w:val="0"/>
          <w:sz w:val="24"/>
          <w:szCs w:val="24"/>
          <w:highlight w:val="none"/>
        </w:rPr>
        <w:t>二、报名要求</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highlight w:val="none"/>
        </w:rPr>
        <w:t>竞价人在</w:t>
      </w:r>
      <w:r>
        <w:rPr>
          <w:rFonts w:hint="eastAsia" w:ascii="宋体" w:hAnsi="宋体" w:cs="宋体"/>
          <w:b/>
          <w:bCs/>
          <w:sz w:val="24"/>
          <w:highlight w:val="none"/>
        </w:rPr>
        <w:t>网上竞价报名截止时间前在</w:t>
      </w:r>
      <w:r>
        <w:rPr>
          <w:rFonts w:hint="eastAsia" w:ascii="宋体" w:hAnsi="宋体" w:cs="宋体"/>
          <w:b/>
          <w:bCs/>
          <w:sz w:val="24"/>
          <w:highlight w:val="none"/>
          <w:lang w:eastAsia="zh-CN"/>
        </w:rPr>
        <w:t>福建华中招标有限公司</w:t>
      </w:r>
      <w:r>
        <w:rPr>
          <w:rFonts w:hint="eastAsia" w:ascii="宋体" w:hAnsi="宋体" w:cs="宋体"/>
          <w:b/>
          <w:bCs/>
          <w:sz w:val="24"/>
          <w:highlight w:val="none"/>
        </w:rPr>
        <w:t>竞价平台（</w:t>
      </w:r>
      <w:r>
        <w:rPr>
          <w:rFonts w:hint="eastAsia" w:ascii="宋体" w:hAnsi="宋体" w:cs="宋体"/>
          <w:b/>
          <w:bCs/>
          <w:sz w:val="24"/>
          <w:highlight w:val="none"/>
          <w:lang w:eastAsia="zh-CN"/>
        </w:rPr>
        <w:t>http://www.huazhongzhaobiao.com/</w:t>
      </w:r>
      <w:r>
        <w:rPr>
          <w:rFonts w:hint="eastAsia" w:ascii="宋体" w:hAnsi="宋体" w:cs="宋体"/>
          <w:b/>
          <w:bCs/>
          <w:sz w:val="24"/>
          <w:highlight w:val="none"/>
        </w:rPr>
        <w:t>）上传</w:t>
      </w:r>
      <w:r>
        <w:rPr>
          <w:rFonts w:hint="eastAsia" w:ascii="宋体" w:hAnsi="宋体" w:cs="宋体"/>
          <w:b/>
          <w:bCs/>
          <w:kern w:val="0"/>
          <w:sz w:val="24"/>
          <w:szCs w:val="24"/>
          <w:highlight w:val="none"/>
        </w:rPr>
        <w:t xml:space="preserve"> “合格的竞价人”</w:t>
      </w:r>
      <w:r>
        <w:rPr>
          <w:rFonts w:hint="eastAsia" w:ascii="宋体" w:hAnsi="宋体" w:cs="宋体"/>
          <w:b/>
          <w:bCs/>
          <w:sz w:val="24"/>
          <w:highlight w:val="none"/>
        </w:rPr>
        <w:t>报名材料，</w:t>
      </w:r>
      <w:r>
        <w:rPr>
          <w:rFonts w:hint="eastAsia" w:ascii="宋体" w:hAnsi="宋体" w:cs="宋体"/>
          <w:sz w:val="24"/>
          <w:highlight w:val="none"/>
        </w:rPr>
        <w:t>并</w:t>
      </w:r>
      <w:r>
        <w:rPr>
          <w:rFonts w:hint="eastAsia" w:ascii="宋体" w:hAnsi="宋体" w:cs="宋体"/>
          <w:kern w:val="0"/>
          <w:sz w:val="24"/>
          <w:szCs w:val="24"/>
          <w:highlight w:val="none"/>
        </w:rPr>
        <w:t>在</w:t>
      </w:r>
      <w:r>
        <w:rPr>
          <w:rFonts w:hint="eastAsia" w:ascii="宋体" w:hAnsi="宋体" w:cs="宋体"/>
          <w:bCs/>
          <w:kern w:val="0"/>
          <w:sz w:val="24"/>
          <w:szCs w:val="24"/>
          <w:highlight w:val="none"/>
        </w:rPr>
        <w:t>网上竞价截止时间前一个工作日须提交 “合格的竞价人”要求的所有相关材料一式三份并加盖公章，并同时提供竞价保证金凭证复印件加盖公章</w:t>
      </w:r>
      <w:r>
        <w:rPr>
          <w:rFonts w:hint="eastAsia" w:ascii="宋体" w:hAnsi="宋体" w:cs="宋体"/>
          <w:bCs/>
          <w:kern w:val="0"/>
          <w:sz w:val="24"/>
          <w:szCs w:val="24"/>
          <w:highlight w:val="none"/>
          <w:lang w:eastAsia="zh-CN"/>
        </w:rPr>
        <w:t>，提交至福建华中招标有限公司</w:t>
      </w:r>
      <w:r>
        <w:rPr>
          <w:rFonts w:hint="eastAsia" w:ascii="宋体" w:hAnsi="宋体" w:cs="宋体"/>
          <w:bCs/>
          <w:kern w:val="0"/>
          <w:sz w:val="24"/>
          <w:szCs w:val="24"/>
          <w:highlight w:val="none"/>
        </w:rPr>
        <w:t>。未</w:t>
      </w:r>
      <w:r>
        <w:rPr>
          <w:rFonts w:hint="eastAsia" w:ascii="宋体" w:hAnsi="宋体" w:cs="宋体"/>
          <w:bCs/>
          <w:kern w:val="0"/>
          <w:sz w:val="24"/>
          <w:szCs w:val="24"/>
        </w:rPr>
        <w:t>按以上要求提交报名材料的竞价人，将导致其竞价资格被拒绝。</w:t>
      </w:r>
    </w:p>
    <w:p>
      <w:pPr>
        <w:widowControl/>
        <w:spacing w:line="375" w:lineRule="atLeast"/>
        <w:jc w:val="left"/>
        <w:rPr>
          <w:rFonts w:ascii="宋体" w:hAnsi="宋体" w:cs="宋体"/>
          <w:b/>
          <w:kern w:val="0"/>
          <w:sz w:val="24"/>
          <w:szCs w:val="24"/>
        </w:rPr>
      </w:pPr>
      <w:r>
        <w:rPr>
          <w:rFonts w:hint="eastAsia" w:ascii="宋体" w:hAnsi="宋体" w:cs="宋体"/>
          <w:b/>
          <w:kern w:val="0"/>
          <w:sz w:val="24"/>
          <w:szCs w:val="24"/>
        </w:rPr>
        <w:t>三、竞价须知</w:t>
      </w:r>
    </w:p>
    <w:p>
      <w:pPr>
        <w:widowControl/>
        <w:spacing w:line="375" w:lineRule="atLeast"/>
        <w:jc w:val="left"/>
        <w:rPr>
          <w:rFonts w:ascii="宋体" w:hAnsi="宋体" w:cs="宋体"/>
          <w:bCs/>
          <w:kern w:val="0"/>
          <w:sz w:val="24"/>
        </w:rPr>
      </w:pPr>
      <w:r>
        <w:rPr>
          <w:rFonts w:hint="eastAsia" w:ascii="宋体" w:hAnsi="宋体" w:cs="宋体"/>
          <w:bCs/>
          <w:kern w:val="0"/>
          <w:sz w:val="24"/>
          <w:szCs w:val="24"/>
        </w:rPr>
        <w:t>1、本项目未经过进口产品论证，采购的货物为国内产品，不接受进口产品竞价。</w:t>
      </w:r>
      <w:r>
        <w:rPr>
          <w:rFonts w:ascii="宋体" w:hAnsi="宋体" w:cs="宋体"/>
          <w:bCs/>
          <w:kern w:val="0"/>
          <w:sz w:val="24"/>
        </w:rPr>
        <w:t>进口产品指通过中国海关报关验放进入中国境内且产自关境外的产品，其中：（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2）凡在海关特殊监管区域内企业生产或加工（包括从境外进口料件）销往境内其他地区的产品，不作为政府采购项下进口产品。（3）对从境外进入海关特殊监管区域，再经办理报关手续后从海关特殊监管区进入境内其他地区的产品，认定为进口产品。（4）</w:t>
      </w:r>
      <w:r>
        <w:rPr>
          <w:rFonts w:hint="eastAsia" w:ascii="宋体" w:hAnsi="宋体" w:cs="宋体"/>
          <w:bCs/>
          <w:kern w:val="0"/>
          <w:sz w:val="24"/>
        </w:rPr>
        <w:t>竞价</w:t>
      </w:r>
      <w:r>
        <w:rPr>
          <w:rFonts w:ascii="宋体" w:hAnsi="宋体" w:cs="宋体"/>
          <w:bCs/>
          <w:kern w:val="0"/>
          <w:sz w:val="24"/>
        </w:rPr>
        <w:t>文件列明不允许或未列明允许进口产品参加竞价的，均视为拒绝进口产品参加竞价。</w:t>
      </w:r>
    </w:p>
    <w:p>
      <w:pPr>
        <w:widowControl/>
        <w:spacing w:line="375" w:lineRule="atLeast"/>
        <w:jc w:val="left"/>
        <w:rPr>
          <w:rFonts w:ascii="宋体" w:hAnsi="宋体" w:cs="宋体"/>
          <w:bCs/>
          <w:sz w:val="24"/>
          <w:szCs w:val="24"/>
        </w:rPr>
      </w:pPr>
      <w:r>
        <w:rPr>
          <w:rFonts w:hint="eastAsia" w:ascii="宋体" w:hAnsi="宋体" w:cs="宋体"/>
          <w:bCs/>
          <w:kern w:val="0"/>
          <w:sz w:val="24"/>
          <w:szCs w:val="24"/>
        </w:rPr>
        <w:t>2、竞价人须打印报价文件签字确认并每页加盖公章后扫描上传报价文件（电子档Jpg或pdf或文件夹压缩包RAR），包括但不限于以下内容：统一社会信用代码营业执照、法人代表授权书(法人及授权人身份证)、财务状况报告或具备财务状况的承诺函、近期（提交报价文件截止时间前六个月任意一个月，</w:t>
      </w:r>
      <w:r>
        <w:rPr>
          <w:rFonts w:hint="eastAsia" w:ascii="宋体" w:hAnsi="宋体"/>
          <w:sz w:val="24"/>
          <w:szCs w:val="24"/>
        </w:rPr>
        <w:t>不含竞价截止时间的当月</w:t>
      </w:r>
      <w:r>
        <w:rPr>
          <w:rFonts w:hint="eastAsia" w:ascii="宋体" w:hAnsi="宋体" w:cs="宋体"/>
          <w:bCs/>
          <w:kern w:val="0"/>
          <w:sz w:val="24"/>
          <w:szCs w:val="24"/>
        </w:rPr>
        <w:t>）依法缴纳税收和社会保障资金的证明材料或具备依法缴纳税收及社会保障资金的承诺函、竞价书、竞价人声明、竞价一览表、售后服务承诺、节能产品政府采购清单相关材料（如果有的话）、3C认证证书（如果有的话）。未按上述条款要求扫描上传报价文件的竞价无效。电子报价文档具有法律效力。</w:t>
      </w:r>
    </w:p>
    <w:p>
      <w:pPr>
        <w:widowControl/>
        <w:spacing w:line="375" w:lineRule="atLeast"/>
        <w:jc w:val="left"/>
        <w:rPr>
          <w:rFonts w:ascii="宋体" w:hAnsi="宋体" w:cs="宋体"/>
          <w:bCs/>
          <w:sz w:val="24"/>
          <w:szCs w:val="24"/>
        </w:rPr>
      </w:pPr>
      <w:r>
        <w:rPr>
          <w:rFonts w:hint="eastAsia" w:ascii="宋体" w:hAnsi="宋体" w:cs="宋体"/>
          <w:bCs/>
          <w:kern w:val="0"/>
          <w:sz w:val="24"/>
          <w:szCs w:val="24"/>
        </w:rPr>
        <w:t>3、竞价人自行承担所有参与报价的全部相关费用，本项目符合采购需求的合格竞价人不足两家的，网上竞价无效。</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4、</w:t>
      </w:r>
      <w:r>
        <w:rPr>
          <w:rFonts w:ascii="宋体" w:hAnsi="宋体" w:cs="宋体"/>
          <w:bCs/>
          <w:kern w:val="0"/>
          <w:sz w:val="24"/>
          <w:szCs w:val="24"/>
        </w:rPr>
        <w:t>竞价数据以代理机构服务器数据库记录为准，一切因网络通信（包括但不限于计算机及其操作系统的使用，IE浏览器升级，输入法安装调试，控件插件的安装，杀毒软件、木马病毒的排查、网络带宽的延迟及掉线，断网等）造成的竞价数据错误或缺失均与代理机构无关，请各竞价人合理安排上传报价文件的时间，以免造成不必要的损失。</w:t>
      </w:r>
    </w:p>
    <w:p>
      <w:pPr>
        <w:widowControl/>
        <w:spacing w:line="375" w:lineRule="atLeast"/>
        <w:jc w:val="left"/>
        <w:rPr>
          <w:rFonts w:ascii="宋体" w:hAnsi="宋体" w:cs="宋体"/>
          <w:b/>
          <w:kern w:val="0"/>
          <w:sz w:val="24"/>
          <w:szCs w:val="24"/>
        </w:rPr>
      </w:pPr>
      <w:r>
        <w:rPr>
          <w:rFonts w:hint="eastAsia" w:ascii="宋体" w:hAnsi="宋体" w:cs="宋体"/>
          <w:b/>
          <w:kern w:val="0"/>
          <w:sz w:val="24"/>
          <w:szCs w:val="24"/>
        </w:rPr>
        <w:t>四、竞价准则</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1、采购代理机构将采购人提出的采购需求在中国政府采购网</w:t>
      </w:r>
      <w:r>
        <w:rPr>
          <w:rFonts w:hint="eastAsia" w:ascii="宋体" w:hAnsi="宋体" w:cs="宋体"/>
          <w:sz w:val="24"/>
        </w:rPr>
        <w:t>、</w:t>
      </w:r>
      <w:r>
        <w:rPr>
          <w:rFonts w:hint="eastAsia" w:ascii="宋体" w:hAnsi="宋体" w:cs="宋体"/>
          <w:sz w:val="24"/>
          <w:lang w:eastAsia="zh-CN"/>
        </w:rPr>
        <w:t>福建华中招标有限公司</w:t>
      </w:r>
      <w:r>
        <w:rPr>
          <w:rFonts w:hint="eastAsia" w:ascii="宋体" w:hAnsi="宋体" w:cs="宋体"/>
          <w:sz w:val="24"/>
        </w:rPr>
        <w:t>（</w:t>
      </w:r>
      <w:r>
        <w:rPr>
          <w:rFonts w:hint="eastAsia" w:ascii="宋体" w:hAnsi="宋体" w:cs="宋体"/>
          <w:sz w:val="24"/>
          <w:lang w:eastAsia="zh-CN"/>
        </w:rPr>
        <w:t>http://www.huazhongzhaobiao.com/</w:t>
      </w:r>
      <w:r>
        <w:rPr>
          <w:rFonts w:hint="eastAsia" w:ascii="宋体" w:hAnsi="宋体" w:cs="宋体"/>
          <w:sz w:val="24"/>
        </w:rPr>
        <w:t>）</w:t>
      </w:r>
      <w:r>
        <w:rPr>
          <w:rFonts w:hint="eastAsia" w:ascii="宋体" w:hAnsi="宋体" w:cs="宋体"/>
          <w:bCs/>
          <w:kern w:val="0"/>
          <w:sz w:val="24"/>
          <w:szCs w:val="24"/>
        </w:rPr>
        <w:t>进行发布。网上竞价的报价时限为</w:t>
      </w:r>
      <w:r>
        <w:rPr>
          <w:rFonts w:hint="eastAsia" w:ascii="宋体" w:hAnsi="宋体" w:cs="宋体"/>
          <w:bCs/>
          <w:kern w:val="0"/>
          <w:sz w:val="24"/>
          <w:szCs w:val="24"/>
          <w:u w:val="single"/>
        </w:rPr>
        <w:t>2小时</w:t>
      </w:r>
      <w:r>
        <w:rPr>
          <w:rFonts w:hint="eastAsia" w:ascii="宋体" w:hAnsi="宋体" w:cs="宋体"/>
          <w:bCs/>
          <w:kern w:val="0"/>
          <w:sz w:val="24"/>
          <w:szCs w:val="24"/>
        </w:rPr>
        <w:t>，在报价时限截止前，潜在竞价人可通过</w:t>
      </w:r>
      <w:r>
        <w:rPr>
          <w:rFonts w:hint="eastAsia" w:ascii="宋体" w:hAnsi="宋体"/>
          <w:sz w:val="24"/>
          <w:lang w:eastAsia="zh-CN"/>
        </w:rPr>
        <w:t>福建华中招标有限公司</w:t>
      </w:r>
      <w:r>
        <w:rPr>
          <w:rFonts w:hint="eastAsia" w:ascii="宋体" w:hAnsi="宋体" w:cs="宋体"/>
          <w:bCs/>
          <w:kern w:val="0"/>
          <w:sz w:val="24"/>
          <w:szCs w:val="24"/>
        </w:rPr>
        <w:t>官网网竞平台进行竞价，</w:t>
      </w:r>
      <w:r>
        <w:rPr>
          <w:rFonts w:ascii="宋体" w:hAnsi="宋体" w:cs="宋体"/>
          <w:bCs/>
          <w:kern w:val="0"/>
          <w:sz w:val="24"/>
          <w:szCs w:val="24"/>
        </w:rPr>
        <w:t>竞价人首次提交的报价总价必须低于公告最高限价的3%（不含）以上，否则，视为无效报价</w:t>
      </w:r>
      <w:r>
        <w:rPr>
          <w:rFonts w:hint="eastAsia" w:ascii="宋体" w:hAnsi="宋体" w:cs="宋体"/>
          <w:bCs/>
          <w:kern w:val="0"/>
          <w:sz w:val="24"/>
          <w:szCs w:val="24"/>
        </w:rPr>
        <w:t>；在符合采购需求且报价有效的前提下，报价最低者成交（报价相同的，以报价时间优先者成交）。</w:t>
      </w:r>
    </w:p>
    <w:p>
      <w:pPr>
        <w:widowControl/>
        <w:spacing w:line="375" w:lineRule="atLeast"/>
        <w:jc w:val="left"/>
        <w:rPr>
          <w:rFonts w:ascii="宋体" w:hAnsi="宋体" w:cs="宋体"/>
          <w:bCs/>
          <w:sz w:val="24"/>
          <w:szCs w:val="24"/>
        </w:rPr>
      </w:pPr>
      <w:r>
        <w:rPr>
          <w:rFonts w:hint="eastAsia" w:ascii="宋体" w:hAnsi="宋体" w:cs="宋体"/>
          <w:bCs/>
          <w:kern w:val="0"/>
          <w:sz w:val="24"/>
          <w:szCs w:val="24"/>
        </w:rPr>
        <w:t>2、竞价过程中，竞价人每次报价必须比自己上次的报价低。</w:t>
      </w:r>
    </w:p>
    <w:p>
      <w:pPr>
        <w:widowControl/>
        <w:spacing w:line="375" w:lineRule="atLeast"/>
        <w:jc w:val="left"/>
        <w:rPr>
          <w:rFonts w:ascii="宋体" w:hAnsi="宋体" w:cs="宋体"/>
          <w:bCs/>
          <w:sz w:val="24"/>
          <w:szCs w:val="24"/>
        </w:rPr>
      </w:pPr>
      <w:r>
        <w:rPr>
          <w:rFonts w:hint="eastAsia" w:ascii="宋体" w:hAnsi="宋体" w:cs="宋体"/>
          <w:bCs/>
          <w:kern w:val="0"/>
          <w:sz w:val="24"/>
          <w:szCs w:val="24"/>
        </w:rPr>
        <w:t>3、符合以上要求的报价，可以在规定的报价时限内不限次数报价，直到竞价截止时间为止。</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4、最终有效报价确认办法</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（1）</w:t>
      </w:r>
      <w:r>
        <w:rPr>
          <w:rFonts w:ascii="宋体" w:hAnsi="宋体" w:cs="宋体"/>
          <w:bCs/>
          <w:kern w:val="0"/>
          <w:sz w:val="24"/>
          <w:szCs w:val="24"/>
        </w:rPr>
        <w:t>竞价结果在提交的报价文件全部满足竞价文件要求的前提下依据统一的价格要素评定最低报价,按价格最低者成交（报价相同者以时间先后顺序确定）确认。</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（2）算术错误将按以下方法更正：</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①竞价人在竞价平台提交的最后一次报价与竞价人最后一次上传的报价文件中的报价一览表总价不一致的，以竞价人在竞价平台提交的最后一次报价为准；</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②报价一览表中大写金额和小写金额不一致的，以大写金额为准；</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③报价一览表中单价金额小数点或百分比有明显错位的，以报价一览表的总价为准，并修改单价；</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④报价一览表中总价金额与按照单价汇总金额不一致的，以单价金额计算结果为准。</w:t>
      </w:r>
    </w:p>
    <w:p>
      <w:pPr>
        <w:widowControl/>
        <w:spacing w:line="420" w:lineRule="exact"/>
        <w:jc w:val="left"/>
        <w:rPr>
          <w:rFonts w:ascii="宋体" w:hAnsi="宋体" w:cs="宋体"/>
          <w:bCs/>
          <w:kern w:val="0"/>
          <w:sz w:val="24"/>
          <w:szCs w:val="24"/>
        </w:rPr>
      </w:pPr>
      <w:r>
        <w:rPr>
          <w:rFonts w:hint="eastAsia" w:ascii="宋体" w:hAnsi="宋体" w:cs="宋体"/>
          <w:bCs/>
          <w:kern w:val="0"/>
          <w:sz w:val="24"/>
          <w:szCs w:val="24"/>
        </w:rPr>
        <w:t>※</w:t>
      </w:r>
      <w:r>
        <w:rPr>
          <w:rFonts w:ascii="宋体" w:hAnsi="宋体" w:cs="宋体"/>
          <w:bCs/>
          <w:kern w:val="0"/>
          <w:sz w:val="24"/>
          <w:szCs w:val="24"/>
        </w:rPr>
        <w:t>同时出现两种以上不一致的，按照前款规定的顺序修正。修正后的报价应按照以下规定经</w:t>
      </w:r>
      <w:r>
        <w:rPr>
          <w:rFonts w:hint="eastAsia" w:ascii="宋体" w:hAnsi="宋体" w:cs="宋体"/>
          <w:bCs/>
          <w:kern w:val="0"/>
          <w:sz w:val="24"/>
          <w:szCs w:val="24"/>
        </w:rPr>
        <w:t>竞</w:t>
      </w:r>
      <w:r>
        <w:rPr>
          <w:rFonts w:ascii="宋体" w:hAnsi="宋体" w:cs="宋体"/>
          <w:bCs/>
          <w:kern w:val="0"/>
          <w:sz w:val="24"/>
          <w:szCs w:val="24"/>
        </w:rPr>
        <w:t>价人确认后产生约束力，</w:t>
      </w:r>
      <w:r>
        <w:rPr>
          <w:rFonts w:hint="eastAsia" w:ascii="宋体" w:hAnsi="宋体" w:cs="宋体"/>
          <w:bCs/>
          <w:kern w:val="0"/>
          <w:sz w:val="24"/>
          <w:szCs w:val="24"/>
        </w:rPr>
        <w:t>竞</w:t>
      </w:r>
      <w:r>
        <w:rPr>
          <w:rFonts w:ascii="宋体" w:hAnsi="宋体" w:cs="宋体"/>
          <w:bCs/>
          <w:kern w:val="0"/>
          <w:sz w:val="24"/>
          <w:szCs w:val="24"/>
        </w:rPr>
        <w:t>价人不确认的，其报价无效：对计算错误的内容，以书面形式要求竞价人作出必要的澄清、说明或补正，澄清、说明或补正应由</w:t>
      </w:r>
      <w:r>
        <w:rPr>
          <w:rFonts w:hint="eastAsia" w:ascii="宋体" w:hAnsi="宋体" w:cs="宋体"/>
          <w:bCs/>
          <w:kern w:val="0"/>
          <w:sz w:val="24"/>
          <w:szCs w:val="24"/>
        </w:rPr>
        <w:t>竞</w:t>
      </w:r>
      <w:r>
        <w:rPr>
          <w:rFonts w:ascii="宋体" w:hAnsi="宋体" w:cs="宋体"/>
          <w:bCs/>
          <w:kern w:val="0"/>
          <w:sz w:val="24"/>
          <w:szCs w:val="24"/>
        </w:rPr>
        <w:t>价人代表在规定的时间内（一般在半个小时左右，具体要求将根据实际情况在澄清通知中约定）以书面形式提交。</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5、竞价人应遵守采购相关法规，若竞价人违反规定，将按有关规定处理。</w:t>
      </w:r>
    </w:p>
    <w:p>
      <w:pPr>
        <w:widowControl/>
        <w:spacing w:line="375" w:lineRule="atLeast"/>
        <w:jc w:val="left"/>
        <w:rPr>
          <w:rFonts w:ascii="宋体" w:hAnsi="宋体" w:cs="宋体"/>
          <w:bCs/>
          <w:sz w:val="24"/>
          <w:szCs w:val="24"/>
        </w:rPr>
      </w:pPr>
      <w:r>
        <w:rPr>
          <w:rFonts w:hint="eastAsia" w:ascii="宋体" w:hAnsi="宋体" w:cs="宋体"/>
          <w:bCs/>
          <w:kern w:val="0"/>
          <w:sz w:val="24"/>
          <w:szCs w:val="24"/>
        </w:rPr>
        <w:t>6、各竞价人的报价须符合《中华人民共和国政府采购法》第二条“采购，是指以合同方式有偿取得货物、工程和服务的行为，包括购买、租赁、委托、雇用等”的相关规定。</w:t>
      </w:r>
    </w:p>
    <w:p>
      <w:pPr>
        <w:widowControl/>
        <w:spacing w:line="375" w:lineRule="atLeast"/>
        <w:jc w:val="left"/>
        <w:rPr>
          <w:rFonts w:ascii="宋体" w:hAnsi="宋体" w:cs="宋体"/>
          <w:bCs/>
          <w:sz w:val="24"/>
          <w:szCs w:val="24"/>
        </w:rPr>
      </w:pPr>
      <w:r>
        <w:rPr>
          <w:rFonts w:hint="eastAsia" w:ascii="宋体" w:hAnsi="宋体" w:cs="宋体"/>
          <w:bCs/>
          <w:kern w:val="0"/>
          <w:sz w:val="24"/>
          <w:szCs w:val="24"/>
        </w:rPr>
        <w:t>7、竞价人已详细审查全部竞价公告，包括修改竞价公告(如有的话)和有关附件，将自行承担因对全部竞价公告理解不正确或误解而产生的相应后果。</w:t>
      </w:r>
    </w:p>
    <w:p>
      <w:pPr>
        <w:widowControl/>
        <w:spacing w:line="375" w:lineRule="atLeast"/>
        <w:jc w:val="left"/>
        <w:rPr>
          <w:rFonts w:ascii="宋体" w:hAnsi="宋体" w:cs="宋体"/>
          <w:bCs/>
          <w:sz w:val="24"/>
          <w:szCs w:val="24"/>
        </w:rPr>
      </w:pPr>
      <w:r>
        <w:rPr>
          <w:rFonts w:hint="eastAsia" w:ascii="宋体" w:hAnsi="宋体" w:cs="宋体"/>
          <w:bCs/>
          <w:kern w:val="0"/>
          <w:sz w:val="24"/>
          <w:szCs w:val="24"/>
        </w:rPr>
        <w:t>8、竞价人同意提供按照采购代理机构可能要求的与其竞价有关的一切数据或资料，完全理解采购代理机构不一定要接受最低的竞价。</w:t>
      </w:r>
    </w:p>
    <w:p>
      <w:pPr>
        <w:widowControl/>
        <w:spacing w:line="375" w:lineRule="atLeast"/>
        <w:jc w:val="left"/>
        <w:rPr>
          <w:rFonts w:ascii="宋体" w:hAnsi="宋体" w:cs="宋体"/>
          <w:b/>
          <w:kern w:val="0"/>
          <w:sz w:val="24"/>
          <w:szCs w:val="24"/>
        </w:rPr>
      </w:pPr>
      <w:r>
        <w:rPr>
          <w:rFonts w:hint="eastAsia" w:ascii="宋体" w:hAnsi="宋体" w:cs="宋体"/>
          <w:b/>
          <w:kern w:val="0"/>
          <w:sz w:val="24"/>
          <w:szCs w:val="24"/>
        </w:rPr>
        <w:t>五、竞价结果确认</w:t>
      </w:r>
    </w:p>
    <w:p>
      <w:pPr>
        <w:widowControl/>
        <w:spacing w:line="375" w:lineRule="atLeast"/>
        <w:jc w:val="left"/>
        <w:rPr>
          <w:rFonts w:ascii="宋体" w:hAnsi="宋体" w:cs="宋体"/>
          <w:bCs/>
          <w:sz w:val="24"/>
          <w:szCs w:val="24"/>
        </w:rPr>
      </w:pPr>
      <w:r>
        <w:rPr>
          <w:rFonts w:hint="eastAsia" w:ascii="宋体" w:hAnsi="宋体" w:cs="宋体"/>
          <w:bCs/>
          <w:kern w:val="0"/>
          <w:sz w:val="24"/>
          <w:szCs w:val="24"/>
        </w:rPr>
        <w:t>1、网上竞价公告期满，采购代理机构以成交结果通知书等方式书面通知采购单位。同时将成交结果等信息在中国政府采购网、</w:t>
      </w:r>
      <w:r>
        <w:rPr>
          <w:rFonts w:hint="eastAsia" w:ascii="宋体" w:hAnsi="宋体"/>
          <w:sz w:val="24"/>
          <w:szCs w:val="24"/>
          <w:lang w:eastAsia="zh-CN"/>
        </w:rPr>
        <w:t>福建华中招标有限公司</w:t>
      </w:r>
      <w:r>
        <w:rPr>
          <w:rFonts w:hint="eastAsia" w:ascii="宋体" w:hAnsi="宋体" w:cs="宋体"/>
          <w:bCs/>
          <w:kern w:val="0"/>
          <w:sz w:val="24"/>
          <w:szCs w:val="24"/>
        </w:rPr>
        <w:t>官网上发布成交公告。公告期限为公告之日起1个工作日。</w:t>
      </w:r>
    </w:p>
    <w:p>
      <w:pPr>
        <w:widowControl/>
        <w:spacing w:line="375" w:lineRule="atLeast"/>
        <w:jc w:val="left"/>
        <w:rPr>
          <w:rFonts w:ascii="宋体" w:hAnsi="宋体" w:cs="宋体"/>
          <w:b/>
          <w:sz w:val="24"/>
          <w:szCs w:val="24"/>
          <w:highlight w:val="none"/>
        </w:rPr>
      </w:pPr>
      <w:r>
        <w:rPr>
          <w:rFonts w:hint="eastAsia" w:ascii="宋体" w:hAnsi="宋体" w:cs="宋体"/>
          <w:bCs/>
          <w:kern w:val="0"/>
          <w:sz w:val="24"/>
          <w:szCs w:val="24"/>
        </w:rPr>
        <w:t>2、成交公告发布之日起，成交供应商即可携带网上竞价项目报价文件（一式三份）至采购代理机构处领取成交通知书。竞价人携带的网上竞价项目报价文件包括但不限于以下内容：</w:t>
      </w:r>
      <w:r>
        <w:rPr>
          <w:rFonts w:hint="eastAsia" w:ascii="宋体" w:hAnsi="宋体" w:cs="宋体"/>
          <w:b/>
          <w:kern w:val="0"/>
          <w:sz w:val="24"/>
          <w:szCs w:val="24"/>
        </w:rPr>
        <w:t>统一社会信用代码营业执照、法人代表授权书(法人及授权人身份证)、财务状况报告或具备财务状况的承诺函、近期（提交报价文件截止时间前六个月任意一个月,不含竞价截止时间的当月）依法缴纳税收和社会保障资金的证明材料或具备依法缴纳税收及社会保障资金的承诺函、竞价书、竞价人声明、竞价一览表、售后服务承诺、节能产品政府采购清单相关材料（如果有的话）、3C认证证书（如果有的话）。以上材料必须加盖报价单位公章，并由竞价人的法定代表人（或其授权代表）签字。报价</w:t>
      </w:r>
      <w:r>
        <w:rPr>
          <w:rFonts w:hint="eastAsia" w:ascii="宋体" w:hAnsi="宋体" w:cs="宋体"/>
          <w:b/>
          <w:kern w:val="0"/>
          <w:sz w:val="24"/>
          <w:szCs w:val="24"/>
          <w:highlight w:val="none"/>
        </w:rPr>
        <w:t>文件须加盖骑缝章，且装订成册。</w:t>
      </w:r>
    </w:p>
    <w:p>
      <w:pPr>
        <w:widowControl/>
        <w:spacing w:line="375" w:lineRule="atLeast"/>
        <w:jc w:val="left"/>
        <w:rPr>
          <w:rFonts w:ascii="宋体" w:hAnsi="宋体" w:cs="宋体"/>
          <w:b/>
          <w:kern w:val="0"/>
          <w:sz w:val="24"/>
          <w:szCs w:val="24"/>
          <w:highlight w:val="none"/>
        </w:rPr>
      </w:pPr>
      <w:r>
        <w:rPr>
          <w:rFonts w:hint="eastAsia" w:ascii="宋体" w:hAnsi="宋体" w:cs="宋体"/>
          <w:b/>
          <w:kern w:val="0"/>
          <w:sz w:val="24"/>
          <w:szCs w:val="24"/>
          <w:highlight w:val="none"/>
        </w:rPr>
        <w:t>六、竞价保证金</w:t>
      </w:r>
    </w:p>
    <w:p>
      <w:pPr>
        <w:widowControl/>
        <w:spacing w:line="440" w:lineRule="exact"/>
        <w:ind w:firstLine="0" w:firstLineChars="0"/>
        <w:jc w:val="left"/>
        <w:rPr>
          <w:rFonts w:ascii="宋体" w:hAnsi="宋体" w:cs="宋体"/>
          <w:b/>
          <w:sz w:val="24"/>
          <w:szCs w:val="24"/>
          <w:highlight w:val="none"/>
        </w:rPr>
      </w:pPr>
      <w:r>
        <w:rPr>
          <w:rFonts w:hint="eastAsia" w:ascii="宋体" w:hAnsi="宋体" w:cs="宋体"/>
          <w:bCs/>
          <w:kern w:val="0"/>
          <w:sz w:val="24"/>
          <w:szCs w:val="24"/>
          <w:highlight w:val="none"/>
        </w:rPr>
        <w:t>1、竞价保证金：</w:t>
      </w:r>
      <w:r>
        <w:rPr>
          <w:rFonts w:hint="eastAsia" w:ascii="宋体" w:hAnsi="宋体" w:cs="宋体"/>
          <w:b/>
          <w:kern w:val="0"/>
          <w:sz w:val="24"/>
          <w:szCs w:val="24"/>
          <w:highlight w:val="none"/>
        </w:rPr>
        <w:t>人民币</w:t>
      </w:r>
      <w:r>
        <w:rPr>
          <w:rFonts w:hint="eastAsia" w:ascii="宋体" w:hAnsi="宋体" w:cs="宋体"/>
          <w:b/>
          <w:kern w:val="0"/>
          <w:sz w:val="24"/>
          <w:szCs w:val="24"/>
          <w:highlight w:val="none"/>
          <w:lang w:val="en-US" w:eastAsia="zh-CN"/>
        </w:rPr>
        <w:t>肆佰零伍</w:t>
      </w:r>
      <w:r>
        <w:rPr>
          <w:rFonts w:hint="eastAsia" w:ascii="宋体" w:hAnsi="宋体" w:cs="宋体"/>
          <w:b/>
          <w:kern w:val="0"/>
          <w:sz w:val="24"/>
          <w:szCs w:val="24"/>
          <w:highlight w:val="none"/>
        </w:rPr>
        <w:t>元整（</w:t>
      </w:r>
      <w:r>
        <w:rPr>
          <w:rFonts w:hint="eastAsia" w:ascii="宋体" w:hAnsi="宋体" w:cs="宋体"/>
          <w:b/>
          <w:kern w:val="0"/>
          <w:sz w:val="24"/>
          <w:szCs w:val="24"/>
          <w:highlight w:val="none"/>
          <w:lang w:val="en-US" w:eastAsia="zh-CN"/>
        </w:rPr>
        <w:t>405</w:t>
      </w:r>
      <w:r>
        <w:rPr>
          <w:rFonts w:hint="eastAsia" w:ascii="宋体" w:hAnsi="宋体" w:cs="宋体"/>
          <w:b/>
          <w:kern w:val="0"/>
          <w:sz w:val="24"/>
          <w:szCs w:val="24"/>
          <w:highlight w:val="none"/>
        </w:rPr>
        <w:t>元）</w:t>
      </w:r>
      <w:r>
        <w:rPr>
          <w:rFonts w:hint="eastAsia" w:ascii="宋体" w:hAnsi="宋体" w:cs="宋体"/>
          <w:bCs/>
          <w:kern w:val="0"/>
          <w:sz w:val="24"/>
          <w:szCs w:val="24"/>
          <w:highlight w:val="none"/>
        </w:rPr>
        <w:t>，以银行转账、电汇等非现金形式提交(不接受现金、现金存款形式提交)；竞价保证金不是以竞价人名义提交的，将导致其竞价资格被拒绝。竞价人的竞价保证金未在竞价截止时间前一个工作日到达指定账户的将导致其竞价资格被拒绝。</w:t>
      </w:r>
      <w:r>
        <w:rPr>
          <w:rFonts w:hint="eastAsia" w:ascii="宋体" w:hAnsi="宋体" w:cs="宋体"/>
          <w:b/>
          <w:kern w:val="0"/>
          <w:sz w:val="24"/>
          <w:szCs w:val="24"/>
          <w:highlight w:val="none"/>
        </w:rPr>
        <w:t>（</w:t>
      </w:r>
      <w:r>
        <w:rPr>
          <w:rFonts w:ascii="宋体" w:hAnsi="宋体"/>
          <w:b/>
          <w:sz w:val="24"/>
          <w:szCs w:val="24"/>
          <w:highlight w:val="none"/>
        </w:rPr>
        <w:t>缴纳</w:t>
      </w:r>
      <w:r>
        <w:rPr>
          <w:rFonts w:hint="eastAsia" w:ascii="宋体" w:hAnsi="宋体"/>
          <w:b/>
          <w:sz w:val="24"/>
          <w:szCs w:val="24"/>
          <w:highlight w:val="none"/>
        </w:rPr>
        <w:t>保证金</w:t>
      </w:r>
      <w:r>
        <w:rPr>
          <w:rFonts w:ascii="宋体" w:hAnsi="宋体"/>
          <w:b/>
          <w:sz w:val="24"/>
          <w:szCs w:val="24"/>
          <w:highlight w:val="none"/>
        </w:rPr>
        <w:t>账户信息：开 户 名：</w:t>
      </w:r>
      <w:r>
        <w:rPr>
          <w:rFonts w:hint="eastAsia" w:ascii="宋体" w:hAnsi="宋体" w:cs="宋体"/>
          <w:b/>
          <w:kern w:val="0"/>
          <w:sz w:val="24"/>
          <w:highlight w:val="none"/>
          <w:lang w:eastAsia="zh-CN"/>
        </w:rPr>
        <w:t>福建华中招标有限公司</w:t>
      </w:r>
      <w:r>
        <w:rPr>
          <w:rFonts w:hint="eastAsia" w:ascii="宋体" w:hAnsi="宋体"/>
          <w:b/>
          <w:sz w:val="24"/>
          <w:szCs w:val="24"/>
          <w:highlight w:val="none"/>
        </w:rPr>
        <w:t>；</w:t>
      </w:r>
      <w:r>
        <w:rPr>
          <w:rFonts w:ascii="宋体" w:hAnsi="宋体"/>
          <w:b/>
          <w:sz w:val="24"/>
          <w:szCs w:val="24"/>
          <w:highlight w:val="none"/>
        </w:rPr>
        <w:t>开 户 行：</w:t>
      </w:r>
      <w:r>
        <w:rPr>
          <w:rFonts w:hint="eastAsia" w:ascii="宋体" w:hAnsi="宋体"/>
          <w:b/>
          <w:sz w:val="24"/>
          <w:szCs w:val="24"/>
          <w:highlight w:val="none"/>
        </w:rPr>
        <w:t>中国银行股份有限公司福州台江广场支行；</w:t>
      </w:r>
      <w:r>
        <w:rPr>
          <w:rFonts w:ascii="宋体" w:hAnsi="宋体"/>
          <w:b/>
          <w:sz w:val="24"/>
          <w:szCs w:val="24"/>
          <w:highlight w:val="none"/>
        </w:rPr>
        <w:t>账 号</w:t>
      </w:r>
      <w:r>
        <w:rPr>
          <w:rFonts w:hint="eastAsia" w:ascii="宋体" w:hAnsi="宋体"/>
          <w:b/>
          <w:sz w:val="24"/>
          <w:szCs w:val="24"/>
          <w:highlight w:val="none"/>
        </w:rPr>
        <w:t>：431280364630 ）</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2、未成交的竞价人，在竞价结果公告发布1个工作日后即可申请无息退回，成交供应商在向采购代理机构提供采购合同后可申请无息退回。</w:t>
      </w:r>
    </w:p>
    <w:p>
      <w:pPr>
        <w:spacing w:line="460" w:lineRule="exact"/>
        <w:jc w:val="left"/>
        <w:rPr>
          <w:rFonts w:ascii="宋体" w:hAnsi="宋体" w:cs="宋体"/>
          <w:b/>
          <w:kern w:val="0"/>
          <w:sz w:val="24"/>
          <w:szCs w:val="24"/>
        </w:rPr>
      </w:pPr>
      <w:r>
        <w:rPr>
          <w:rFonts w:hint="eastAsia" w:ascii="宋体" w:hAnsi="宋体" w:cs="宋体"/>
          <w:b/>
          <w:kern w:val="0"/>
          <w:sz w:val="24"/>
          <w:szCs w:val="24"/>
        </w:rPr>
        <w:t>七、质疑</w:t>
      </w:r>
    </w:p>
    <w:p>
      <w:pPr>
        <w:widowControl/>
        <w:spacing w:line="360" w:lineRule="auto"/>
        <w:jc w:val="left"/>
        <w:rPr>
          <w:rFonts w:ascii="宋体" w:hAnsi="宋体" w:cs="宋体"/>
          <w:bCs/>
          <w:kern w:val="0"/>
          <w:sz w:val="24"/>
          <w:szCs w:val="24"/>
        </w:rPr>
      </w:pPr>
      <w:r>
        <w:rPr>
          <w:rFonts w:hint="eastAsia" w:ascii="宋体" w:hAnsi="宋体" w:cs="宋体"/>
          <w:bCs/>
          <w:kern w:val="0"/>
          <w:sz w:val="24"/>
          <w:szCs w:val="24"/>
        </w:rPr>
        <w:t>1、竞价人认为竞价文件、采购过程、成交结果使自己的权益受到损害的,参照政府采购质疑和投诉办法的有关规定向以书面形式向采购人、采购代理机构提出质疑。</w:t>
      </w:r>
    </w:p>
    <w:p>
      <w:pPr>
        <w:widowControl/>
        <w:spacing w:line="360" w:lineRule="auto"/>
        <w:jc w:val="left"/>
        <w:rPr>
          <w:rFonts w:ascii="宋体" w:hAnsi="宋体" w:cs="宋体"/>
          <w:bCs/>
          <w:kern w:val="0"/>
          <w:sz w:val="24"/>
          <w:szCs w:val="24"/>
        </w:rPr>
      </w:pPr>
      <w:r>
        <w:rPr>
          <w:rFonts w:hint="eastAsia" w:ascii="宋体" w:hAnsi="宋体" w:cs="宋体"/>
          <w:bCs/>
          <w:kern w:val="0"/>
          <w:sz w:val="24"/>
          <w:szCs w:val="24"/>
        </w:rPr>
        <w:t>2、提出质疑的竞价人(以下简称质疑竞价人)应当是参与本项目采购活动的竞价人。</w:t>
      </w:r>
    </w:p>
    <w:p>
      <w:pPr>
        <w:widowControl/>
        <w:spacing w:line="360" w:lineRule="auto"/>
        <w:jc w:val="left"/>
        <w:rPr>
          <w:rFonts w:ascii="宋体" w:hAnsi="宋体" w:cs="宋体"/>
          <w:bCs/>
          <w:kern w:val="0"/>
          <w:sz w:val="24"/>
          <w:szCs w:val="24"/>
        </w:rPr>
      </w:pPr>
      <w:r>
        <w:rPr>
          <w:rFonts w:hint="eastAsia" w:ascii="宋体" w:hAnsi="宋体" w:cs="宋体"/>
          <w:bCs/>
          <w:kern w:val="0"/>
          <w:sz w:val="24"/>
          <w:szCs w:val="24"/>
        </w:rPr>
        <w:t>潜在竞价人已完成报名的,可以对该竞价文件提出质疑。未参加竞价的供应商（或未报名的潜在竞价人）的质疑函将不予受理。</w:t>
      </w:r>
    </w:p>
    <w:p>
      <w:pPr>
        <w:widowControl/>
        <w:spacing w:line="360" w:lineRule="auto"/>
        <w:jc w:val="left"/>
        <w:rPr>
          <w:rFonts w:ascii="宋体" w:hAnsi="宋体" w:cs="宋体"/>
          <w:bCs/>
          <w:kern w:val="0"/>
          <w:sz w:val="24"/>
          <w:szCs w:val="24"/>
        </w:rPr>
      </w:pPr>
      <w:r>
        <w:rPr>
          <w:rFonts w:hint="eastAsia" w:ascii="宋体" w:hAnsi="宋体" w:cs="宋体"/>
          <w:bCs/>
          <w:kern w:val="0"/>
          <w:sz w:val="24"/>
          <w:szCs w:val="24"/>
        </w:rPr>
        <w:t>3、在法定质疑期内质疑人须一次性提出针对同一采购程序环节的质疑，二（多）次质疑不予受理。</w:t>
      </w:r>
    </w:p>
    <w:p>
      <w:pPr>
        <w:pStyle w:val="17"/>
        <w:widowControl/>
        <w:shd w:val="clear" w:color="auto" w:fill="FFFFFF"/>
        <w:spacing w:before="0" w:beforeAutospacing="0" w:after="0" w:afterAutospacing="0" w:line="360" w:lineRule="auto"/>
        <w:rPr>
          <w:rFonts w:ascii="宋体" w:hAnsi="宋体" w:cs="宋体"/>
          <w:bCs/>
          <w:szCs w:val="24"/>
        </w:rPr>
      </w:pPr>
      <w:r>
        <w:rPr>
          <w:rFonts w:hint="eastAsia" w:ascii="宋体" w:hAnsi="宋体" w:cs="宋体"/>
          <w:bCs/>
          <w:szCs w:val="24"/>
        </w:rPr>
        <w:t>4、竞价人提出质疑应当提交质疑函和必要的证明材料。质疑函应当包括下列内容:</w:t>
      </w:r>
    </w:p>
    <w:p>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(一)供应商的姓名或者名称、地址、邮编、联系人及联系电话；</w:t>
      </w:r>
    </w:p>
    <w:p>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(二)质疑项目的名称、编号；</w:t>
      </w:r>
    </w:p>
    <w:p>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(三)具体、明确的质疑事项和与质疑事项相关的请求；</w:t>
      </w:r>
    </w:p>
    <w:p>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(四)事实依据；</w:t>
      </w:r>
    </w:p>
    <w:p>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(五)必要的法律依据；</w:t>
      </w:r>
    </w:p>
    <w:p>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(六)提出质疑的日期。</w:t>
      </w:r>
    </w:p>
    <w:p>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供应商为自然人的,应当由本人签字；供应商为法人或者其他组织的,应当由法定代表人、主要负责人,或者其授权代表签字或者盖章,并加盖公章。质疑人委托授权代表办理质疑事务时应当向采购人或招标代理机构提交质疑人的授权委托书、法定代表人或主要负责人及代理人的身份证复印件；授权委托书应载明委托代理的事项和具体委托权限。5、竞价人提出质疑,应提交由法定代表人或授权代表（提供授权函）签署、加盖公章的书面原件（拒绝传真、电邮、电话形式等其它形式）及统一社会信用代码营业执照复印件并加盖公章送达采购人或采购代理机构，未提供完整材料的，采购人或采购代理机构有权不受理。</w:t>
      </w:r>
    </w:p>
    <w:p>
      <w:pPr>
        <w:spacing w:line="460" w:lineRule="exact"/>
        <w:jc w:val="center"/>
        <w:rPr>
          <w:rFonts w:ascii="宋体" w:hAnsi="宋体"/>
          <w:b/>
          <w:sz w:val="28"/>
          <w:szCs w:val="28"/>
        </w:rPr>
      </w:pPr>
      <w:r>
        <w:rPr>
          <w:rFonts w:ascii="宋体" w:hAnsi="宋体" w:cs="宋体"/>
          <w:bCs/>
          <w:kern w:val="0"/>
          <w:sz w:val="24"/>
          <w:szCs w:val="24"/>
        </w:rPr>
        <w:br w:type="page"/>
      </w:r>
      <w:r>
        <w:rPr>
          <w:rFonts w:hint="eastAsia" w:ascii="宋体" w:hAnsi="宋体"/>
          <w:b/>
          <w:sz w:val="28"/>
          <w:szCs w:val="28"/>
        </w:rPr>
        <w:t>第四章  签订合同</w:t>
      </w:r>
    </w:p>
    <w:p>
      <w:pPr>
        <w:spacing w:line="460" w:lineRule="exact"/>
        <w:rPr>
          <w:rFonts w:ascii="宋体" w:hAnsi="宋体"/>
          <w:sz w:val="24"/>
          <w:szCs w:val="24"/>
        </w:rPr>
      </w:pPr>
      <w:r>
        <w:rPr>
          <w:rFonts w:hint="eastAsia" w:ascii="宋体" w:hAnsi="宋体"/>
          <w:sz w:val="24"/>
          <w:szCs w:val="24"/>
        </w:rPr>
        <w:t>1、采购人、成交供应商在《成交通知书》发出之日起15日内，根据竞价文件确定的事项和成交供应商报价文件，与福建</w:t>
      </w:r>
      <w:r>
        <w:rPr>
          <w:rFonts w:hint="eastAsia" w:ascii="宋体" w:hAnsi="宋体" w:eastAsia="宋体" w:cs="Times New Roman"/>
          <w:sz w:val="24"/>
          <w:szCs w:val="24"/>
        </w:rPr>
        <w:t>农林大学</w:t>
      </w:r>
      <w:r>
        <w:rPr>
          <w:rFonts w:hint="eastAsia" w:ascii="宋体" w:hAnsi="宋体" w:eastAsia="宋体" w:cs="Times New Roman"/>
          <w:sz w:val="24"/>
          <w:szCs w:val="24"/>
          <w:lang w:eastAsia="zh-CN"/>
        </w:rPr>
        <w:t>金山学院</w:t>
      </w:r>
      <w:r>
        <w:rPr>
          <w:rFonts w:hint="eastAsia" w:ascii="宋体" w:hAnsi="宋体" w:eastAsia="宋体" w:cs="Times New Roman"/>
          <w:sz w:val="24"/>
          <w:szCs w:val="24"/>
        </w:rPr>
        <w:t>签订</w:t>
      </w:r>
      <w:r>
        <w:rPr>
          <w:rFonts w:hint="eastAsia" w:ascii="宋体" w:hAnsi="宋体"/>
          <w:sz w:val="24"/>
          <w:szCs w:val="24"/>
        </w:rPr>
        <w:t>合同。若成交供应商自愿放弃成交资格或未在规定时间内签订合同，采购人有权没收竞价保证金，并保留追究其法律责任的权利。</w:t>
      </w:r>
    </w:p>
    <w:p>
      <w:pPr>
        <w:spacing w:line="460" w:lineRule="exact"/>
        <w:jc w:val="left"/>
        <w:rPr>
          <w:rFonts w:ascii="宋体" w:hAnsi="宋体" w:cs="宋体"/>
          <w:szCs w:val="24"/>
        </w:rPr>
      </w:pPr>
      <w:r>
        <w:rPr>
          <w:rFonts w:hint="eastAsia" w:ascii="宋体" w:hAnsi="宋体"/>
          <w:sz w:val="24"/>
          <w:szCs w:val="24"/>
        </w:rPr>
        <w:t>2、按竞价报价文件承诺的价格及时向采购单位提供高质量的产品和服务。</w:t>
      </w:r>
    </w:p>
    <w:p>
      <w:pPr>
        <w:pStyle w:val="17"/>
        <w:spacing w:before="75" w:after="75" w:line="360" w:lineRule="auto"/>
        <w:rPr>
          <w:rFonts w:ascii="宋体" w:hAnsi="宋体" w:cs="宋体"/>
          <w:szCs w:val="24"/>
        </w:rPr>
      </w:pPr>
    </w:p>
    <w:p>
      <w:pPr>
        <w:pStyle w:val="17"/>
        <w:spacing w:before="75" w:after="75" w:line="360" w:lineRule="auto"/>
        <w:rPr>
          <w:rFonts w:ascii="宋体" w:hAnsi="宋体"/>
          <w:szCs w:val="24"/>
        </w:rPr>
      </w:pPr>
    </w:p>
    <w:p>
      <w:pPr>
        <w:pStyle w:val="17"/>
        <w:spacing w:before="75" w:after="75" w:line="360" w:lineRule="auto"/>
        <w:rPr>
          <w:rFonts w:ascii="宋体" w:hAnsi="宋体"/>
          <w:szCs w:val="24"/>
        </w:rPr>
      </w:pPr>
    </w:p>
    <w:p>
      <w:pPr>
        <w:pStyle w:val="17"/>
        <w:spacing w:before="75" w:after="75" w:line="360" w:lineRule="auto"/>
        <w:rPr>
          <w:rFonts w:ascii="宋体" w:hAnsi="宋体"/>
          <w:szCs w:val="24"/>
        </w:rPr>
      </w:pPr>
    </w:p>
    <w:p>
      <w:pPr>
        <w:pStyle w:val="17"/>
        <w:spacing w:before="75" w:after="75" w:line="360" w:lineRule="auto"/>
        <w:rPr>
          <w:rFonts w:ascii="宋体" w:hAnsi="宋体"/>
          <w:szCs w:val="24"/>
        </w:rPr>
      </w:pPr>
    </w:p>
    <w:p>
      <w:pPr>
        <w:pStyle w:val="17"/>
        <w:spacing w:before="75" w:after="75" w:line="360" w:lineRule="auto"/>
        <w:rPr>
          <w:rFonts w:ascii="宋体" w:hAnsi="宋体"/>
          <w:szCs w:val="24"/>
        </w:rPr>
      </w:pPr>
    </w:p>
    <w:p>
      <w:pPr>
        <w:pStyle w:val="17"/>
        <w:spacing w:before="75" w:after="75" w:line="360" w:lineRule="auto"/>
        <w:rPr>
          <w:rFonts w:ascii="宋体" w:hAnsi="宋体"/>
          <w:szCs w:val="24"/>
        </w:rPr>
      </w:pPr>
    </w:p>
    <w:p>
      <w:pPr>
        <w:pStyle w:val="17"/>
        <w:spacing w:before="75" w:after="75" w:line="360" w:lineRule="auto"/>
        <w:rPr>
          <w:rFonts w:ascii="宋体" w:hAnsi="宋体"/>
          <w:szCs w:val="24"/>
        </w:rPr>
      </w:pPr>
    </w:p>
    <w:p>
      <w:pPr>
        <w:pStyle w:val="17"/>
        <w:spacing w:before="75" w:after="75" w:line="360" w:lineRule="auto"/>
        <w:rPr>
          <w:rFonts w:ascii="宋体" w:hAnsi="宋体"/>
          <w:szCs w:val="24"/>
        </w:rPr>
      </w:pPr>
    </w:p>
    <w:p>
      <w:pPr>
        <w:autoSpaceDN w:val="0"/>
        <w:spacing w:line="360" w:lineRule="auto"/>
        <w:rPr>
          <w:rStyle w:val="23"/>
          <w:rFonts w:ascii="宋体" w:hAnsi="宋体"/>
          <w:sz w:val="24"/>
          <w:szCs w:val="24"/>
        </w:rPr>
      </w:pPr>
    </w:p>
    <w:p>
      <w:pPr>
        <w:autoSpaceDN w:val="0"/>
        <w:spacing w:line="360" w:lineRule="auto"/>
        <w:jc w:val="center"/>
        <w:rPr>
          <w:rFonts w:ascii="宋体" w:hAnsi="宋体"/>
          <w:b/>
          <w:sz w:val="28"/>
          <w:szCs w:val="28"/>
        </w:rPr>
      </w:pPr>
      <w:r>
        <w:rPr>
          <w:rStyle w:val="23"/>
          <w:rFonts w:hint="eastAsia" w:ascii="宋体" w:hAnsi="宋体"/>
          <w:sz w:val="28"/>
          <w:szCs w:val="28"/>
        </w:rPr>
        <w:br w:type="page"/>
      </w:r>
      <w:r>
        <w:rPr>
          <w:rStyle w:val="23"/>
          <w:rFonts w:hint="eastAsia" w:ascii="宋体" w:hAnsi="宋体"/>
          <w:sz w:val="28"/>
          <w:szCs w:val="28"/>
        </w:rPr>
        <w:t>福建农林大学</w:t>
      </w:r>
      <w:r>
        <w:rPr>
          <w:rStyle w:val="23"/>
          <w:rFonts w:hint="eastAsia" w:ascii="宋体" w:hAnsi="宋体"/>
          <w:sz w:val="28"/>
          <w:szCs w:val="28"/>
          <w:lang w:eastAsia="zh-CN"/>
        </w:rPr>
        <w:t>金山学院</w:t>
      </w:r>
      <w:r>
        <w:rPr>
          <w:rStyle w:val="23"/>
          <w:rFonts w:hint="eastAsia" w:ascii="宋体" w:hAnsi="宋体"/>
          <w:sz w:val="28"/>
          <w:szCs w:val="28"/>
        </w:rPr>
        <w:t>网上竞价（</w:t>
      </w:r>
      <w:r>
        <w:rPr>
          <w:rStyle w:val="23"/>
          <w:rFonts w:hint="eastAsia" w:ascii="宋体" w:hAnsi="宋体"/>
          <w:sz w:val="28"/>
          <w:szCs w:val="28"/>
          <w:lang w:eastAsia="zh-CN"/>
        </w:rPr>
        <w:t>货物</w:t>
      </w:r>
      <w:r>
        <w:rPr>
          <w:rStyle w:val="23"/>
          <w:rFonts w:hint="eastAsia" w:ascii="宋体" w:hAnsi="宋体"/>
          <w:sz w:val="28"/>
          <w:szCs w:val="28"/>
        </w:rPr>
        <w:t>类）</w:t>
      </w:r>
      <w:r>
        <w:rPr>
          <w:rStyle w:val="23"/>
          <w:rFonts w:ascii="宋体" w:hAnsi="宋体"/>
          <w:sz w:val="28"/>
          <w:szCs w:val="28"/>
        </w:rPr>
        <w:t>采购合同（参考文本</w:t>
      </w:r>
      <w:r>
        <w:rPr>
          <w:rStyle w:val="23"/>
          <w:rFonts w:hint="eastAsia" w:ascii="宋体" w:hAnsi="宋体"/>
          <w:sz w:val="28"/>
          <w:szCs w:val="28"/>
        </w:rPr>
        <w:t>2023-01-01版</w:t>
      </w:r>
      <w:r>
        <w:rPr>
          <w:rStyle w:val="23"/>
          <w:rFonts w:ascii="宋体" w:hAnsi="宋体"/>
          <w:sz w:val="28"/>
          <w:szCs w:val="28"/>
        </w:rPr>
        <w:t>）</w:t>
      </w:r>
    </w:p>
    <w:p>
      <w:pPr>
        <w:autoSpaceDN w:val="0"/>
        <w:spacing w:line="360" w:lineRule="auto"/>
        <w:jc w:val="center"/>
        <w:rPr>
          <w:rStyle w:val="23"/>
          <w:rFonts w:ascii="宋体" w:hAnsi="宋体"/>
        </w:rPr>
      </w:pPr>
      <w:r>
        <w:rPr>
          <w:rStyle w:val="23"/>
          <w:rFonts w:ascii="宋体" w:hAnsi="宋体"/>
          <w:sz w:val="28"/>
          <w:szCs w:val="28"/>
        </w:rPr>
        <w:t>编制说明</w:t>
      </w:r>
    </w:p>
    <w:p>
      <w:pPr>
        <w:pStyle w:val="17"/>
        <w:spacing w:before="0" w:beforeAutospacing="0" w:after="0" w:afterAutospacing="0" w:line="360" w:lineRule="auto"/>
        <w:rPr>
          <w:rFonts w:ascii="宋体" w:hAnsi="宋体"/>
          <w:szCs w:val="24"/>
        </w:rPr>
      </w:pPr>
      <w:r>
        <w:rPr>
          <w:rStyle w:val="23"/>
          <w:rFonts w:ascii="宋体" w:hAnsi="宋体"/>
          <w:szCs w:val="24"/>
        </w:rPr>
        <w:t>1、签订合同应遵守</w:t>
      </w:r>
      <w:r>
        <w:rPr>
          <w:rStyle w:val="23"/>
          <w:rFonts w:hint="eastAsia" w:ascii="宋体" w:hAnsi="宋体"/>
          <w:szCs w:val="24"/>
        </w:rPr>
        <w:t>《中华人民共和国政府采购法》、《中华人民共和国民法典》</w:t>
      </w:r>
      <w:r>
        <w:rPr>
          <w:rStyle w:val="23"/>
          <w:rFonts w:ascii="宋体" w:hAnsi="宋体"/>
          <w:szCs w:val="24"/>
        </w:rPr>
        <w:t>。</w:t>
      </w:r>
    </w:p>
    <w:p>
      <w:pPr>
        <w:pStyle w:val="17"/>
        <w:spacing w:before="0" w:beforeAutospacing="0" w:after="0" w:afterAutospacing="0" w:line="360" w:lineRule="auto"/>
        <w:rPr>
          <w:rFonts w:ascii="宋体" w:hAnsi="宋体"/>
          <w:szCs w:val="24"/>
        </w:rPr>
      </w:pPr>
      <w:r>
        <w:rPr>
          <w:rStyle w:val="23"/>
          <w:rFonts w:ascii="宋体" w:hAnsi="宋体"/>
          <w:szCs w:val="24"/>
        </w:rPr>
        <w:t>2、签订合同时，采购人与</w:t>
      </w:r>
      <w:r>
        <w:rPr>
          <w:rStyle w:val="23"/>
          <w:rFonts w:hint="eastAsia" w:ascii="宋体" w:hAnsi="宋体" w:cs="宋体"/>
          <w:szCs w:val="24"/>
        </w:rPr>
        <w:t>成交供应商</w:t>
      </w:r>
      <w:r>
        <w:rPr>
          <w:rStyle w:val="23"/>
          <w:rFonts w:ascii="宋体" w:hAnsi="宋体"/>
          <w:szCs w:val="24"/>
        </w:rPr>
        <w:t>应结合</w:t>
      </w:r>
      <w:r>
        <w:rPr>
          <w:rStyle w:val="23"/>
          <w:rFonts w:hint="eastAsia" w:ascii="宋体" w:hAnsi="宋体"/>
          <w:szCs w:val="24"/>
        </w:rPr>
        <w:t>竞价文件</w:t>
      </w:r>
      <w:r>
        <w:rPr>
          <w:rStyle w:val="23"/>
          <w:rFonts w:ascii="宋体" w:hAnsi="宋体"/>
          <w:szCs w:val="24"/>
        </w:rPr>
        <w:t>规定填</w:t>
      </w:r>
      <w:r>
        <w:rPr>
          <w:rStyle w:val="23"/>
          <w:rFonts w:hint="eastAsia" w:ascii="宋体" w:hAnsi="宋体"/>
          <w:szCs w:val="24"/>
        </w:rPr>
        <w:t>写</w:t>
      </w:r>
      <w:r>
        <w:rPr>
          <w:rStyle w:val="23"/>
          <w:rFonts w:ascii="宋体" w:hAnsi="宋体"/>
          <w:szCs w:val="24"/>
        </w:rPr>
        <w:t>相应内容。</w:t>
      </w:r>
      <w:r>
        <w:rPr>
          <w:rStyle w:val="23"/>
          <w:rFonts w:hint="eastAsia" w:ascii="宋体" w:hAnsi="宋体"/>
          <w:szCs w:val="24"/>
        </w:rPr>
        <w:t>竞价文件</w:t>
      </w:r>
      <w:r>
        <w:rPr>
          <w:rStyle w:val="23"/>
          <w:rFonts w:ascii="宋体" w:hAnsi="宋体"/>
          <w:szCs w:val="24"/>
        </w:rPr>
        <w:t>已有规定的，双方均不得变更或调整；</w:t>
      </w:r>
      <w:r>
        <w:rPr>
          <w:rStyle w:val="23"/>
          <w:rFonts w:hint="eastAsia" w:ascii="宋体" w:hAnsi="宋体"/>
          <w:szCs w:val="24"/>
        </w:rPr>
        <w:t>竞价文件</w:t>
      </w:r>
      <w:r>
        <w:rPr>
          <w:rStyle w:val="23"/>
          <w:rFonts w:ascii="宋体" w:hAnsi="宋体"/>
          <w:szCs w:val="24"/>
        </w:rPr>
        <w:t>未作规定的，双方可通过友好协商进行约定。</w:t>
      </w:r>
    </w:p>
    <w:p>
      <w:pPr>
        <w:pStyle w:val="17"/>
        <w:spacing w:before="0" w:beforeAutospacing="0" w:after="0" w:afterAutospacing="0" w:line="360" w:lineRule="auto"/>
        <w:rPr>
          <w:rFonts w:ascii="宋体" w:hAnsi="宋体"/>
          <w:szCs w:val="24"/>
        </w:rPr>
      </w:pPr>
      <w:r>
        <w:rPr>
          <w:rStyle w:val="23"/>
          <w:rFonts w:ascii="宋体" w:hAnsi="宋体"/>
          <w:szCs w:val="24"/>
        </w:rPr>
        <w:t>3、国家有关部门</w:t>
      </w:r>
      <w:r>
        <w:rPr>
          <w:rStyle w:val="23"/>
          <w:rFonts w:hint="eastAsia" w:ascii="宋体" w:hAnsi="宋体"/>
          <w:szCs w:val="24"/>
        </w:rPr>
        <w:t>若</w:t>
      </w:r>
      <w:r>
        <w:rPr>
          <w:rStyle w:val="23"/>
          <w:rFonts w:ascii="宋体" w:hAnsi="宋体"/>
          <w:szCs w:val="24"/>
        </w:rPr>
        <w:t>对合同有规范文本的，可使用相应合同文本。</w:t>
      </w:r>
    </w:p>
    <w:p>
      <w:pPr>
        <w:pStyle w:val="17"/>
        <w:spacing w:before="0" w:beforeAutospacing="0" w:after="0" w:afterAutospacing="0" w:line="360" w:lineRule="auto"/>
        <w:rPr>
          <w:rFonts w:ascii="宋体" w:hAnsi="宋体"/>
          <w:szCs w:val="24"/>
        </w:rPr>
      </w:pPr>
      <w:r>
        <w:rPr>
          <w:rFonts w:ascii="宋体" w:hAnsi="宋体"/>
          <w:szCs w:val="24"/>
        </w:rPr>
        <w:t>甲方：</w:t>
      </w:r>
      <w:r>
        <w:rPr>
          <w:rFonts w:hint="eastAsia" w:ascii="宋体" w:hAnsi="宋体"/>
          <w:szCs w:val="24"/>
          <w:u w:val="single"/>
        </w:rPr>
        <w:t>福建</w:t>
      </w:r>
      <w:r>
        <w:rPr>
          <w:rFonts w:ascii="宋体" w:hAnsi="宋体"/>
          <w:szCs w:val="24"/>
          <w:u w:val="single"/>
        </w:rPr>
        <w:t>农林大学</w:t>
      </w:r>
      <w:r>
        <w:rPr>
          <w:rFonts w:hint="eastAsia" w:ascii="宋体" w:hAnsi="宋体"/>
          <w:szCs w:val="24"/>
          <w:u w:val="single"/>
          <w:lang w:eastAsia="zh-CN"/>
        </w:rPr>
        <w:t>金山学院</w:t>
      </w:r>
    </w:p>
    <w:p>
      <w:pPr>
        <w:pStyle w:val="17"/>
        <w:spacing w:before="0" w:beforeAutospacing="0" w:after="0" w:afterAutospacing="0" w:line="360" w:lineRule="auto"/>
        <w:rPr>
          <w:rFonts w:ascii="宋体" w:hAnsi="宋体"/>
          <w:szCs w:val="24"/>
        </w:rPr>
      </w:pPr>
      <w:r>
        <w:rPr>
          <w:rFonts w:ascii="宋体" w:hAnsi="宋体"/>
          <w:szCs w:val="24"/>
        </w:rPr>
        <w:t>乙方：</w:t>
      </w:r>
      <w:r>
        <w:rPr>
          <w:rFonts w:ascii="宋体" w:hAnsi="宋体"/>
          <w:szCs w:val="24"/>
          <w:u w:val="single"/>
        </w:rPr>
        <w:t>（</w:t>
      </w:r>
      <w:r>
        <w:rPr>
          <w:rFonts w:hint="eastAsia" w:ascii="宋体" w:hAnsi="宋体"/>
          <w:szCs w:val="24"/>
          <w:u w:val="single"/>
        </w:rPr>
        <w:t>成交供应商</w:t>
      </w:r>
      <w:r>
        <w:rPr>
          <w:rFonts w:ascii="宋体" w:hAnsi="宋体"/>
          <w:szCs w:val="24"/>
          <w:u w:val="single"/>
        </w:rPr>
        <w:t>全称）</w:t>
      </w:r>
    </w:p>
    <w:p>
      <w:pPr>
        <w:pStyle w:val="17"/>
        <w:spacing w:before="0" w:beforeAutospacing="0" w:after="0" w:afterAutospacing="0" w:line="360" w:lineRule="auto"/>
        <w:ind w:firstLine="480"/>
        <w:rPr>
          <w:rFonts w:ascii="宋体" w:hAnsi="宋体"/>
          <w:szCs w:val="24"/>
        </w:rPr>
      </w:pPr>
      <w:r>
        <w:rPr>
          <w:rFonts w:ascii="宋体" w:hAnsi="宋体"/>
          <w:szCs w:val="24"/>
        </w:rPr>
        <w:t>根据</w:t>
      </w:r>
      <w:r>
        <w:rPr>
          <w:rFonts w:hint="eastAsia" w:ascii="宋体" w:hAnsi="宋体"/>
          <w:szCs w:val="24"/>
        </w:rPr>
        <w:t>项目</w:t>
      </w:r>
      <w:r>
        <w:rPr>
          <w:rFonts w:ascii="宋体" w:hAnsi="宋体"/>
          <w:szCs w:val="24"/>
        </w:rPr>
        <w:t>编号为</w:t>
      </w:r>
      <w:r>
        <w:rPr>
          <w:rFonts w:ascii="宋体" w:hAnsi="宋体"/>
          <w:szCs w:val="24"/>
          <w:u w:val="single"/>
        </w:rPr>
        <w:t>            </w:t>
      </w:r>
      <w:r>
        <w:rPr>
          <w:rFonts w:ascii="宋体" w:hAnsi="宋体"/>
          <w:szCs w:val="24"/>
        </w:rPr>
        <w:t>的</w:t>
      </w:r>
      <w:r>
        <w:rPr>
          <w:rFonts w:ascii="宋体" w:hAnsi="宋体"/>
          <w:szCs w:val="24"/>
          <w:u w:val="single"/>
        </w:rPr>
        <w:t>（填写“项目名称”）</w:t>
      </w:r>
      <w:r>
        <w:rPr>
          <w:rFonts w:ascii="宋体" w:hAnsi="宋体"/>
          <w:szCs w:val="24"/>
        </w:rPr>
        <w:t>项目（以下简称：“本项目”）的</w:t>
      </w:r>
      <w:r>
        <w:rPr>
          <w:rFonts w:hint="eastAsia" w:ascii="宋体" w:hAnsi="宋体"/>
          <w:szCs w:val="24"/>
        </w:rPr>
        <w:t>竞价</w:t>
      </w:r>
      <w:r>
        <w:rPr>
          <w:rFonts w:ascii="宋体" w:hAnsi="宋体"/>
          <w:szCs w:val="24"/>
        </w:rPr>
        <w:t>结果，乙方为</w:t>
      </w:r>
      <w:r>
        <w:rPr>
          <w:rFonts w:hint="eastAsia" w:ascii="宋体" w:hAnsi="宋体"/>
          <w:szCs w:val="24"/>
        </w:rPr>
        <w:t>成交供应商</w:t>
      </w:r>
      <w:r>
        <w:rPr>
          <w:rFonts w:ascii="宋体" w:hAnsi="宋体"/>
          <w:szCs w:val="24"/>
        </w:rPr>
        <w:t>。现经甲乙双方友好协商，就以下事项达成一致并签订本合同：</w:t>
      </w:r>
    </w:p>
    <w:p>
      <w:pPr>
        <w:pStyle w:val="17"/>
        <w:spacing w:before="0" w:beforeAutospacing="0" w:after="0" w:afterAutospacing="0" w:line="360" w:lineRule="auto"/>
        <w:ind w:firstLine="480"/>
        <w:rPr>
          <w:rFonts w:ascii="宋体" w:hAnsi="宋体"/>
          <w:szCs w:val="24"/>
        </w:rPr>
      </w:pPr>
      <w:r>
        <w:rPr>
          <w:rFonts w:ascii="宋体" w:hAnsi="宋体"/>
          <w:szCs w:val="24"/>
        </w:rPr>
        <w:t>1、下列合同文件是构成本合同不可分割的部分：</w:t>
      </w:r>
    </w:p>
    <w:p>
      <w:pPr>
        <w:pStyle w:val="17"/>
        <w:spacing w:before="0" w:beforeAutospacing="0" w:after="0" w:afterAutospacing="0" w:line="360" w:lineRule="auto"/>
        <w:ind w:firstLine="480"/>
        <w:rPr>
          <w:rFonts w:ascii="宋体" w:hAnsi="宋体"/>
          <w:szCs w:val="24"/>
        </w:rPr>
      </w:pPr>
      <w:r>
        <w:rPr>
          <w:rFonts w:ascii="宋体" w:hAnsi="宋体"/>
          <w:szCs w:val="24"/>
        </w:rPr>
        <w:t>1.1合同条款；</w:t>
      </w:r>
    </w:p>
    <w:p>
      <w:pPr>
        <w:pStyle w:val="17"/>
        <w:spacing w:before="0" w:beforeAutospacing="0" w:after="0" w:afterAutospacing="0" w:line="360" w:lineRule="auto"/>
        <w:ind w:firstLine="480"/>
        <w:rPr>
          <w:rFonts w:ascii="宋体" w:hAnsi="宋体"/>
          <w:szCs w:val="24"/>
        </w:rPr>
      </w:pPr>
      <w:r>
        <w:rPr>
          <w:rFonts w:ascii="宋体" w:hAnsi="宋体"/>
          <w:szCs w:val="24"/>
        </w:rPr>
        <w:t>1.2</w:t>
      </w:r>
      <w:r>
        <w:rPr>
          <w:rFonts w:hint="eastAsia" w:ascii="宋体" w:hAnsi="宋体"/>
          <w:szCs w:val="24"/>
        </w:rPr>
        <w:t>竞价</w:t>
      </w:r>
      <w:r>
        <w:rPr>
          <w:rFonts w:ascii="宋体" w:hAnsi="宋体"/>
          <w:szCs w:val="24"/>
        </w:rPr>
        <w:t>文件、乙方的</w:t>
      </w:r>
      <w:r>
        <w:rPr>
          <w:rFonts w:hint="eastAsia" w:ascii="宋体" w:hAnsi="宋体"/>
          <w:szCs w:val="24"/>
        </w:rPr>
        <w:t>报价文件</w:t>
      </w:r>
      <w:r>
        <w:rPr>
          <w:rFonts w:ascii="宋体" w:hAnsi="宋体"/>
          <w:szCs w:val="24"/>
        </w:rPr>
        <w:t>；</w:t>
      </w:r>
    </w:p>
    <w:p>
      <w:pPr>
        <w:pStyle w:val="17"/>
        <w:spacing w:before="0" w:beforeAutospacing="0" w:after="0" w:afterAutospacing="0" w:line="360" w:lineRule="auto"/>
        <w:ind w:firstLine="480"/>
        <w:rPr>
          <w:rFonts w:ascii="宋体" w:hAnsi="宋体"/>
          <w:szCs w:val="24"/>
        </w:rPr>
      </w:pPr>
      <w:r>
        <w:rPr>
          <w:rFonts w:ascii="宋体" w:hAnsi="宋体"/>
          <w:szCs w:val="24"/>
        </w:rPr>
        <w:t>1.3其他文件或材料：□无。□</w:t>
      </w:r>
      <w:r>
        <w:rPr>
          <w:rFonts w:ascii="宋体" w:hAnsi="宋体"/>
          <w:szCs w:val="24"/>
          <w:u w:val="single"/>
        </w:rPr>
        <w:t>（按照实际情况编制填写需要增加的内容）无</w:t>
      </w:r>
      <w:r>
        <w:rPr>
          <w:rFonts w:ascii="宋体" w:hAnsi="宋体"/>
          <w:szCs w:val="24"/>
        </w:rPr>
        <w:t>。</w:t>
      </w:r>
    </w:p>
    <w:p>
      <w:pPr>
        <w:pStyle w:val="17"/>
        <w:spacing w:before="0" w:beforeAutospacing="0" w:after="0" w:afterAutospacing="0" w:line="360" w:lineRule="auto"/>
        <w:rPr>
          <w:rFonts w:ascii="宋体" w:hAnsi="宋体"/>
          <w:szCs w:val="24"/>
        </w:rPr>
      </w:pPr>
      <w:r>
        <w:rPr>
          <w:rFonts w:ascii="宋体" w:hAnsi="宋体"/>
          <w:szCs w:val="24"/>
        </w:rPr>
        <w:t>2、合同标的</w:t>
      </w:r>
    </w:p>
    <w:p>
      <w:pPr>
        <w:pStyle w:val="17"/>
        <w:spacing w:before="0" w:beforeAutospacing="0" w:after="0" w:afterAutospacing="0" w:line="360" w:lineRule="auto"/>
        <w:ind w:firstLine="480"/>
        <w:rPr>
          <w:rFonts w:ascii="宋体" w:hAnsi="宋体"/>
          <w:szCs w:val="24"/>
        </w:rPr>
      </w:pPr>
      <w:r>
        <w:rPr>
          <w:rFonts w:hint="eastAsia" w:ascii="宋体" w:hAnsi="宋体"/>
          <w:szCs w:val="24"/>
          <w:lang w:eastAsia="zh-CN"/>
        </w:rPr>
        <w:t>货物</w:t>
      </w:r>
      <w:r>
        <w:rPr>
          <w:rFonts w:hint="eastAsia" w:ascii="宋体" w:hAnsi="宋体"/>
          <w:szCs w:val="24"/>
        </w:rPr>
        <w:t>类</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8"/>
        <w:gridCol w:w="789"/>
        <w:gridCol w:w="1219"/>
        <w:gridCol w:w="1500"/>
        <w:gridCol w:w="1740"/>
        <w:gridCol w:w="1650"/>
        <w:gridCol w:w="12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8" w:type="dxa"/>
            <w:vAlign w:val="center"/>
          </w:tcPr>
          <w:p>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合同包号</w:t>
            </w:r>
          </w:p>
        </w:tc>
        <w:tc>
          <w:tcPr>
            <w:tcW w:w="789" w:type="dxa"/>
            <w:vAlign w:val="center"/>
          </w:tcPr>
          <w:p>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品目号</w:t>
            </w:r>
          </w:p>
        </w:tc>
        <w:tc>
          <w:tcPr>
            <w:tcW w:w="1219" w:type="dxa"/>
            <w:vAlign w:val="center"/>
          </w:tcPr>
          <w:p>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采购标的</w:t>
            </w:r>
          </w:p>
        </w:tc>
        <w:tc>
          <w:tcPr>
            <w:tcW w:w="1500" w:type="dxa"/>
            <w:vAlign w:val="center"/>
          </w:tcPr>
          <w:p>
            <w:pPr>
              <w:pStyle w:val="17"/>
              <w:spacing w:before="0" w:beforeAutospacing="0" w:after="0" w:afterAutospacing="0" w:line="360" w:lineRule="auto"/>
              <w:jc w:val="center"/>
              <w:rPr>
                <w:rFonts w:ascii="宋体" w:hAnsi="宋体" w:cs="宋体"/>
                <w:szCs w:val="24"/>
              </w:rPr>
            </w:pPr>
            <w:r>
              <w:rPr>
                <w:rFonts w:hint="eastAsia" w:ascii="宋体" w:hAnsi="宋体" w:cs="宋体"/>
                <w:szCs w:val="24"/>
                <w:lang w:eastAsia="zh-CN"/>
              </w:rPr>
              <w:t>货物</w:t>
            </w:r>
            <w:r>
              <w:rPr>
                <w:rFonts w:hint="eastAsia" w:ascii="宋体" w:hAnsi="宋体" w:cs="宋体"/>
                <w:szCs w:val="24"/>
              </w:rPr>
              <w:t>要求</w:t>
            </w:r>
          </w:p>
        </w:tc>
        <w:tc>
          <w:tcPr>
            <w:tcW w:w="1740" w:type="dxa"/>
            <w:vAlign w:val="center"/>
          </w:tcPr>
          <w:p>
            <w:pPr>
              <w:pStyle w:val="17"/>
              <w:spacing w:before="0" w:beforeAutospacing="0" w:after="0" w:afterAutospacing="0" w:line="360" w:lineRule="auto"/>
              <w:jc w:val="center"/>
              <w:rPr>
                <w:rFonts w:ascii="宋体" w:hAnsi="宋体" w:cs="宋体"/>
                <w:szCs w:val="24"/>
              </w:rPr>
            </w:pPr>
            <w:r>
              <w:rPr>
                <w:rFonts w:hint="eastAsia" w:ascii="宋体" w:hAnsi="宋体" w:cs="宋体"/>
                <w:szCs w:val="24"/>
                <w:lang w:eastAsia="zh-CN"/>
              </w:rPr>
              <w:t>交货</w:t>
            </w:r>
            <w:r>
              <w:rPr>
                <w:rFonts w:hint="eastAsia" w:ascii="宋体" w:hAnsi="宋体" w:cs="宋体"/>
                <w:szCs w:val="24"/>
              </w:rPr>
              <w:t>时间（单位）</w:t>
            </w:r>
          </w:p>
        </w:tc>
        <w:tc>
          <w:tcPr>
            <w:tcW w:w="1650" w:type="dxa"/>
            <w:vAlign w:val="center"/>
          </w:tcPr>
          <w:p>
            <w:pPr>
              <w:pStyle w:val="17"/>
              <w:spacing w:before="0" w:beforeAutospacing="0" w:after="0" w:afterAutospacing="0" w:line="360" w:lineRule="auto"/>
              <w:jc w:val="center"/>
              <w:rPr>
                <w:rFonts w:ascii="宋体" w:hAnsi="宋体" w:cs="宋体"/>
                <w:szCs w:val="24"/>
              </w:rPr>
            </w:pPr>
            <w:r>
              <w:rPr>
                <w:rFonts w:hint="eastAsia" w:ascii="宋体" w:hAnsi="宋体" w:cs="宋体"/>
                <w:szCs w:val="24"/>
                <w:lang w:eastAsia="zh-CN"/>
              </w:rPr>
              <w:t>交货</w:t>
            </w:r>
            <w:r>
              <w:rPr>
                <w:rFonts w:hint="eastAsia" w:ascii="宋体" w:hAnsi="宋体" w:cs="宋体"/>
                <w:szCs w:val="24"/>
              </w:rPr>
              <w:t>标准</w:t>
            </w:r>
          </w:p>
        </w:tc>
        <w:tc>
          <w:tcPr>
            <w:tcW w:w="1200" w:type="dxa"/>
            <w:vAlign w:val="center"/>
          </w:tcPr>
          <w:p>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8" w:type="dxa"/>
          </w:tcPr>
          <w:p>
            <w:pPr>
              <w:pStyle w:val="17"/>
              <w:spacing w:before="0" w:beforeAutospacing="0" w:after="0" w:afterAutospacing="0" w:line="360" w:lineRule="auto"/>
              <w:rPr>
                <w:rFonts w:ascii="宋体" w:hAnsi="宋体" w:cs="宋体"/>
                <w:szCs w:val="24"/>
              </w:rPr>
            </w:pPr>
          </w:p>
        </w:tc>
        <w:tc>
          <w:tcPr>
            <w:tcW w:w="789" w:type="dxa"/>
          </w:tcPr>
          <w:p>
            <w:pPr>
              <w:pStyle w:val="17"/>
              <w:spacing w:before="0" w:beforeAutospacing="0" w:after="0" w:afterAutospacing="0" w:line="360" w:lineRule="auto"/>
              <w:rPr>
                <w:rFonts w:ascii="宋体" w:hAnsi="宋体" w:cs="宋体"/>
                <w:szCs w:val="24"/>
              </w:rPr>
            </w:pPr>
          </w:p>
        </w:tc>
        <w:tc>
          <w:tcPr>
            <w:tcW w:w="1219" w:type="dxa"/>
          </w:tcPr>
          <w:p>
            <w:pPr>
              <w:pStyle w:val="17"/>
              <w:spacing w:before="0" w:beforeAutospacing="0" w:after="0" w:afterAutospacing="0" w:line="360" w:lineRule="auto"/>
              <w:rPr>
                <w:rFonts w:ascii="宋体" w:hAnsi="宋体" w:cs="宋体"/>
                <w:szCs w:val="24"/>
              </w:rPr>
            </w:pPr>
          </w:p>
        </w:tc>
        <w:tc>
          <w:tcPr>
            <w:tcW w:w="1500" w:type="dxa"/>
          </w:tcPr>
          <w:p>
            <w:pPr>
              <w:pStyle w:val="17"/>
              <w:spacing w:before="0" w:beforeAutospacing="0" w:after="0" w:afterAutospacing="0" w:line="360" w:lineRule="auto"/>
              <w:rPr>
                <w:rFonts w:ascii="宋体" w:hAnsi="宋体" w:cs="宋体"/>
                <w:szCs w:val="24"/>
              </w:rPr>
            </w:pPr>
          </w:p>
        </w:tc>
        <w:tc>
          <w:tcPr>
            <w:tcW w:w="1740" w:type="dxa"/>
          </w:tcPr>
          <w:p>
            <w:pPr>
              <w:pStyle w:val="17"/>
              <w:spacing w:before="0" w:beforeAutospacing="0" w:after="0" w:afterAutospacing="0" w:line="360" w:lineRule="auto"/>
              <w:rPr>
                <w:rFonts w:ascii="宋体" w:hAnsi="宋体" w:cs="宋体"/>
                <w:szCs w:val="24"/>
              </w:rPr>
            </w:pPr>
          </w:p>
        </w:tc>
        <w:tc>
          <w:tcPr>
            <w:tcW w:w="1650" w:type="dxa"/>
          </w:tcPr>
          <w:p>
            <w:pPr>
              <w:pStyle w:val="17"/>
              <w:spacing w:before="0" w:beforeAutospacing="0" w:after="0" w:afterAutospacing="0" w:line="360" w:lineRule="auto"/>
              <w:rPr>
                <w:rFonts w:ascii="宋体" w:hAnsi="宋体" w:cs="宋体"/>
                <w:szCs w:val="24"/>
              </w:rPr>
            </w:pPr>
          </w:p>
        </w:tc>
        <w:tc>
          <w:tcPr>
            <w:tcW w:w="1200" w:type="dxa"/>
          </w:tcPr>
          <w:p>
            <w:pPr>
              <w:pStyle w:val="17"/>
              <w:spacing w:before="0" w:beforeAutospacing="0" w:after="0" w:afterAutospacing="0" w:line="360" w:lineRule="auto"/>
              <w:rPr>
                <w:rFonts w:ascii="宋体" w:hAnsi="宋体" w:cs="宋体"/>
                <w:szCs w:val="24"/>
              </w:rPr>
            </w:pPr>
          </w:p>
        </w:tc>
      </w:tr>
    </w:tbl>
    <w:p>
      <w:pPr>
        <w:pStyle w:val="17"/>
        <w:spacing w:before="0" w:beforeAutospacing="0" w:after="0" w:afterAutospacing="0" w:line="360" w:lineRule="auto"/>
        <w:ind w:firstLine="480"/>
        <w:rPr>
          <w:rFonts w:ascii="宋体" w:hAnsi="宋体"/>
          <w:szCs w:val="24"/>
        </w:rPr>
      </w:pPr>
      <w:r>
        <w:rPr>
          <w:rFonts w:ascii="宋体" w:hAnsi="宋体"/>
          <w:szCs w:val="24"/>
        </w:rPr>
        <w:t>3、合同总金额</w:t>
      </w:r>
    </w:p>
    <w:p>
      <w:pPr>
        <w:pStyle w:val="17"/>
        <w:spacing w:before="0" w:beforeAutospacing="0" w:after="0" w:afterAutospacing="0" w:line="360" w:lineRule="auto"/>
        <w:ind w:firstLine="480"/>
        <w:rPr>
          <w:rFonts w:ascii="宋体" w:hAnsi="宋体"/>
          <w:szCs w:val="24"/>
          <w:u w:val="single"/>
        </w:rPr>
      </w:pPr>
      <w:r>
        <w:rPr>
          <w:rFonts w:ascii="宋体" w:hAnsi="宋体"/>
          <w:szCs w:val="24"/>
        </w:rPr>
        <w:t>3.1合同总金额为人民币大写</w:t>
      </w:r>
      <w:r>
        <w:rPr>
          <w:rFonts w:ascii="宋体" w:hAnsi="宋体"/>
          <w:szCs w:val="24"/>
          <w:u w:val="single"/>
        </w:rPr>
        <w:t>：              元（￥              ）。</w:t>
      </w:r>
    </w:p>
    <w:p>
      <w:pPr>
        <w:pStyle w:val="17"/>
        <w:spacing w:before="0" w:beforeAutospacing="0" w:after="0" w:afterAutospacing="0" w:line="360" w:lineRule="auto"/>
        <w:ind w:firstLine="480"/>
        <w:rPr>
          <w:rFonts w:ascii="宋体" w:hAnsi="宋体"/>
          <w:szCs w:val="24"/>
        </w:rPr>
      </w:pPr>
      <w:r>
        <w:rPr>
          <w:rFonts w:ascii="宋体" w:hAnsi="宋体"/>
          <w:szCs w:val="24"/>
        </w:rPr>
        <w:t>4、合同标的交付时间、地点和条件</w:t>
      </w:r>
    </w:p>
    <w:p>
      <w:pPr>
        <w:widowControl/>
        <w:spacing w:line="360" w:lineRule="auto"/>
        <w:ind w:firstLine="480"/>
        <w:jc w:val="left"/>
        <w:rPr>
          <w:rFonts w:ascii="宋体" w:hAnsi="宋体"/>
          <w:color w:val="FF0000"/>
          <w:kern w:val="0"/>
          <w:sz w:val="24"/>
          <w:szCs w:val="24"/>
        </w:rPr>
      </w:pPr>
      <w:r>
        <w:rPr>
          <w:rFonts w:ascii="宋体" w:hAnsi="宋体"/>
          <w:sz w:val="24"/>
          <w:szCs w:val="24"/>
        </w:rPr>
        <w:t>4.1交付时间：合同签订后天内完成交交付所提供的</w:t>
      </w:r>
      <w:r>
        <w:rPr>
          <w:rFonts w:hint="eastAsia" w:ascii="宋体" w:hAnsi="宋体"/>
          <w:sz w:val="24"/>
          <w:szCs w:val="24"/>
          <w:lang w:eastAsia="zh-CN"/>
        </w:rPr>
        <w:t>货物</w:t>
      </w:r>
      <w:r>
        <w:rPr>
          <w:rFonts w:ascii="宋体" w:hAnsi="宋体"/>
          <w:sz w:val="24"/>
          <w:szCs w:val="24"/>
        </w:rPr>
        <w:t>或交接进场实施服务</w:t>
      </w:r>
    </w:p>
    <w:p>
      <w:pPr>
        <w:pStyle w:val="17"/>
        <w:spacing w:before="0" w:beforeAutospacing="0" w:after="0" w:afterAutospacing="0" w:line="360" w:lineRule="auto"/>
        <w:ind w:firstLine="480"/>
        <w:rPr>
          <w:rFonts w:ascii="宋体" w:hAnsi="宋体"/>
          <w:szCs w:val="24"/>
        </w:rPr>
      </w:pPr>
      <w:r>
        <w:rPr>
          <w:rFonts w:ascii="宋体" w:hAnsi="宋体"/>
          <w:szCs w:val="24"/>
        </w:rPr>
        <w:t>4.2交付地点：</w:t>
      </w:r>
      <w:r>
        <w:rPr>
          <w:rFonts w:hint="eastAsia" w:ascii="宋体" w:hAnsi="宋体"/>
          <w:szCs w:val="24"/>
        </w:rPr>
        <w:t>福建农林大学</w:t>
      </w:r>
      <w:r>
        <w:rPr>
          <w:rFonts w:hint="eastAsia" w:ascii="宋体" w:hAnsi="宋体"/>
          <w:szCs w:val="24"/>
          <w:lang w:eastAsia="zh-CN"/>
        </w:rPr>
        <w:t>金山学院</w:t>
      </w:r>
      <w:r>
        <w:rPr>
          <w:rFonts w:hint="eastAsia" w:ascii="宋体" w:hAnsi="宋体"/>
          <w:szCs w:val="24"/>
        </w:rPr>
        <w:t>指定地点。</w:t>
      </w:r>
    </w:p>
    <w:p>
      <w:pPr>
        <w:widowControl/>
        <w:spacing w:line="360" w:lineRule="auto"/>
        <w:ind w:firstLine="480"/>
        <w:jc w:val="left"/>
        <w:rPr>
          <w:rFonts w:ascii="宋体" w:hAnsi="宋体"/>
          <w:kern w:val="0"/>
          <w:sz w:val="24"/>
          <w:szCs w:val="24"/>
        </w:rPr>
      </w:pPr>
      <w:r>
        <w:rPr>
          <w:rFonts w:ascii="宋体" w:hAnsi="宋体"/>
          <w:sz w:val="24"/>
          <w:szCs w:val="24"/>
        </w:rPr>
        <w:t>4.3交付条件：</w:t>
      </w:r>
      <w:r>
        <w:rPr>
          <w:rFonts w:ascii="宋体" w:hAnsi="宋体"/>
          <w:kern w:val="0"/>
          <w:sz w:val="24"/>
          <w:szCs w:val="24"/>
        </w:rPr>
        <w:t>按照竞</w:t>
      </w:r>
      <w:r>
        <w:rPr>
          <w:rFonts w:hint="eastAsia" w:ascii="宋体" w:hAnsi="宋体"/>
          <w:kern w:val="0"/>
          <w:sz w:val="24"/>
          <w:szCs w:val="24"/>
        </w:rPr>
        <w:t>价文件</w:t>
      </w:r>
      <w:r>
        <w:rPr>
          <w:rFonts w:ascii="宋体" w:hAnsi="宋体"/>
          <w:kern w:val="0"/>
          <w:sz w:val="24"/>
          <w:szCs w:val="24"/>
        </w:rPr>
        <w:t>要求完成</w:t>
      </w:r>
      <w:r>
        <w:rPr>
          <w:rFonts w:hint="eastAsia" w:ascii="宋体" w:hAnsi="宋体"/>
          <w:kern w:val="0"/>
          <w:sz w:val="24"/>
          <w:szCs w:val="24"/>
          <w:lang w:eastAsia="zh-CN"/>
        </w:rPr>
        <w:t>交货</w:t>
      </w:r>
      <w:r>
        <w:rPr>
          <w:rFonts w:ascii="宋体" w:hAnsi="宋体"/>
          <w:kern w:val="0"/>
          <w:sz w:val="24"/>
          <w:szCs w:val="24"/>
        </w:rPr>
        <w:t>，经采购人验收合格完成</w:t>
      </w:r>
    </w:p>
    <w:p>
      <w:pPr>
        <w:pStyle w:val="17"/>
        <w:spacing w:before="0" w:beforeAutospacing="0" w:after="0" w:afterAutospacing="0" w:line="360" w:lineRule="auto"/>
        <w:ind w:firstLine="480"/>
        <w:rPr>
          <w:rFonts w:ascii="宋体" w:hAnsi="宋体"/>
          <w:szCs w:val="24"/>
        </w:rPr>
      </w:pPr>
      <w:r>
        <w:rPr>
          <w:rFonts w:ascii="宋体" w:hAnsi="宋体"/>
        </w:rPr>
        <w:t>5、合同标的应符合竞价文件、乙方</w:t>
      </w:r>
      <w:r>
        <w:rPr>
          <w:rFonts w:hint="eastAsia" w:ascii="宋体" w:hAnsi="宋体"/>
        </w:rPr>
        <w:t>报价文件</w:t>
      </w:r>
      <w:r>
        <w:rPr>
          <w:rFonts w:ascii="宋体" w:hAnsi="宋体"/>
        </w:rPr>
        <w:t>的规定或约定，具体如下</w:t>
      </w:r>
    </w:p>
    <w:p>
      <w:pPr>
        <w:widowControl/>
        <w:spacing w:line="360" w:lineRule="auto"/>
        <w:ind w:firstLine="480"/>
        <w:jc w:val="left"/>
        <w:rPr>
          <w:rFonts w:ascii="宋体" w:hAnsi="宋体"/>
          <w:kern w:val="0"/>
          <w:sz w:val="24"/>
          <w:szCs w:val="24"/>
        </w:rPr>
      </w:pPr>
      <w:r>
        <w:rPr>
          <w:rFonts w:hint="eastAsia" w:ascii="宋体" w:hAnsi="宋体"/>
          <w:kern w:val="0"/>
          <w:sz w:val="24"/>
          <w:szCs w:val="24"/>
        </w:rPr>
        <w:t>5.1</w:t>
      </w:r>
      <w:r>
        <w:rPr>
          <w:rFonts w:hint="eastAsia" w:ascii="宋体" w:hAnsi="宋体"/>
          <w:kern w:val="0"/>
          <w:sz w:val="24"/>
          <w:szCs w:val="24"/>
          <w:lang w:eastAsia="zh-CN"/>
        </w:rPr>
        <w:t>交货</w:t>
      </w:r>
      <w:r>
        <w:rPr>
          <w:rFonts w:hint="eastAsia" w:ascii="宋体" w:hAnsi="宋体"/>
          <w:kern w:val="0"/>
          <w:sz w:val="24"/>
          <w:szCs w:val="24"/>
        </w:rPr>
        <w:t>标准：乙方所提供的</w:t>
      </w:r>
      <w:r>
        <w:rPr>
          <w:rFonts w:hint="eastAsia" w:ascii="宋体" w:hAnsi="宋体"/>
          <w:kern w:val="0"/>
          <w:sz w:val="24"/>
          <w:szCs w:val="24"/>
          <w:lang w:eastAsia="zh-CN"/>
        </w:rPr>
        <w:t>货物</w:t>
      </w:r>
      <w:r>
        <w:rPr>
          <w:rFonts w:hint="eastAsia" w:ascii="宋体" w:hAnsi="宋体"/>
          <w:kern w:val="0"/>
          <w:sz w:val="24"/>
          <w:szCs w:val="24"/>
        </w:rPr>
        <w:t>必须符合国家、省及行业有关标准和竞价文件要求。乙方不按本合同约定提交服务所产生的任何费用由乙方负责，甲方对由此所引起的变动可以不予确认。</w:t>
      </w:r>
    </w:p>
    <w:p>
      <w:pPr>
        <w:widowControl/>
        <w:spacing w:line="360" w:lineRule="auto"/>
        <w:ind w:firstLine="480"/>
        <w:jc w:val="left"/>
        <w:rPr>
          <w:rFonts w:ascii="宋体" w:hAnsi="宋体"/>
          <w:kern w:val="0"/>
          <w:sz w:val="24"/>
          <w:szCs w:val="24"/>
        </w:rPr>
      </w:pPr>
      <w:r>
        <w:rPr>
          <w:rFonts w:hint="eastAsia" w:ascii="宋体" w:hAnsi="宋体"/>
          <w:kern w:val="0"/>
          <w:sz w:val="24"/>
          <w:szCs w:val="24"/>
        </w:rPr>
        <w:t>5.2其他合同标的内容详见本采购项目相关文件</w:t>
      </w:r>
      <w:r>
        <w:rPr>
          <w:rFonts w:ascii="宋体" w:hAnsi="宋体"/>
          <w:kern w:val="0"/>
          <w:sz w:val="24"/>
          <w:szCs w:val="24"/>
        </w:rPr>
        <w:t>。</w:t>
      </w:r>
    </w:p>
    <w:p>
      <w:pPr>
        <w:pStyle w:val="17"/>
        <w:spacing w:before="0" w:beforeAutospacing="0" w:after="0" w:afterAutospacing="0" w:line="360" w:lineRule="auto"/>
        <w:ind w:firstLine="480"/>
        <w:rPr>
          <w:rFonts w:ascii="宋体" w:hAnsi="宋体"/>
          <w:szCs w:val="24"/>
        </w:rPr>
      </w:pPr>
      <w:r>
        <w:rPr>
          <w:rFonts w:ascii="宋体" w:hAnsi="宋体"/>
          <w:szCs w:val="24"/>
        </w:rPr>
        <w:t>6、验收</w:t>
      </w:r>
    </w:p>
    <w:p>
      <w:pPr>
        <w:widowControl/>
        <w:spacing w:line="360" w:lineRule="auto"/>
        <w:ind w:firstLine="480"/>
        <w:jc w:val="left"/>
        <w:rPr>
          <w:rFonts w:ascii="宋体" w:hAnsi="宋体"/>
          <w:kern w:val="0"/>
          <w:sz w:val="24"/>
          <w:szCs w:val="24"/>
        </w:rPr>
      </w:pPr>
      <w:r>
        <w:rPr>
          <w:rFonts w:hint="eastAsia" w:ascii="宋体" w:hAnsi="宋体"/>
          <w:kern w:val="0"/>
          <w:sz w:val="24"/>
          <w:szCs w:val="24"/>
        </w:rPr>
        <w:t>6.1.1甲方最终用户负责服务的验收。</w:t>
      </w:r>
      <w:r>
        <w:rPr>
          <w:rFonts w:ascii="宋体" w:hAnsi="宋体"/>
          <w:kern w:val="0"/>
          <w:sz w:val="24"/>
          <w:szCs w:val="24"/>
        </w:rPr>
        <w:t>详见竞价文件、乙方</w:t>
      </w:r>
      <w:r>
        <w:rPr>
          <w:rFonts w:hint="eastAsia" w:ascii="宋体" w:hAnsi="宋体"/>
          <w:kern w:val="0"/>
          <w:sz w:val="24"/>
          <w:szCs w:val="24"/>
        </w:rPr>
        <w:t>报价文件</w:t>
      </w:r>
      <w:r>
        <w:rPr>
          <w:rFonts w:ascii="宋体" w:hAnsi="宋体"/>
          <w:kern w:val="0"/>
          <w:sz w:val="24"/>
          <w:szCs w:val="24"/>
        </w:rPr>
        <w:t>。</w:t>
      </w:r>
    </w:p>
    <w:p>
      <w:pPr>
        <w:widowControl/>
        <w:spacing w:line="360" w:lineRule="auto"/>
        <w:ind w:firstLine="480"/>
        <w:jc w:val="left"/>
        <w:rPr>
          <w:rFonts w:ascii="宋体" w:hAnsi="宋体"/>
          <w:kern w:val="0"/>
          <w:sz w:val="24"/>
          <w:szCs w:val="24"/>
        </w:rPr>
      </w:pPr>
      <w:r>
        <w:rPr>
          <w:rFonts w:hint="eastAsia" w:ascii="宋体" w:hAnsi="宋体"/>
          <w:kern w:val="0"/>
          <w:sz w:val="24"/>
          <w:szCs w:val="24"/>
        </w:rPr>
        <w:t>6.1.2验收结果经甲乙双方确认后，甲方最终用户在验收</w:t>
      </w:r>
      <w:r>
        <w:rPr>
          <w:rFonts w:ascii="宋体" w:hAnsi="宋体"/>
          <w:kern w:val="0"/>
          <w:sz w:val="24"/>
          <w:szCs w:val="24"/>
        </w:rPr>
        <w:t>材料</w:t>
      </w:r>
      <w:r>
        <w:rPr>
          <w:rFonts w:hint="eastAsia" w:ascii="宋体" w:hAnsi="宋体"/>
          <w:kern w:val="0"/>
          <w:sz w:val="24"/>
          <w:szCs w:val="24"/>
        </w:rPr>
        <w:t>上加盖单位公章后，提交相关主管部门备案。</w:t>
      </w:r>
    </w:p>
    <w:p>
      <w:pPr>
        <w:widowControl/>
        <w:spacing w:line="360" w:lineRule="auto"/>
        <w:ind w:firstLine="480"/>
        <w:jc w:val="left"/>
        <w:rPr>
          <w:rFonts w:ascii="宋体" w:hAnsi="宋体"/>
          <w:kern w:val="0"/>
          <w:sz w:val="24"/>
          <w:szCs w:val="24"/>
        </w:rPr>
      </w:pPr>
      <w:r>
        <w:rPr>
          <w:rFonts w:hint="eastAsia" w:ascii="宋体" w:hAnsi="宋体"/>
          <w:kern w:val="0"/>
          <w:sz w:val="24"/>
          <w:szCs w:val="24"/>
        </w:rPr>
        <w:t>6.1.3异议期：服务期内甲方对服务有异议的，乙方应在2个工作日内负责整改解决，否则视为乙方根本违约。</w:t>
      </w:r>
    </w:p>
    <w:p>
      <w:pPr>
        <w:pStyle w:val="17"/>
        <w:spacing w:before="0" w:beforeAutospacing="0" w:after="0" w:afterAutospacing="0" w:line="360" w:lineRule="auto"/>
        <w:ind w:firstLine="480"/>
        <w:rPr>
          <w:rFonts w:ascii="宋体" w:hAnsi="宋体"/>
          <w:szCs w:val="24"/>
        </w:rPr>
      </w:pPr>
      <w:r>
        <w:rPr>
          <w:rFonts w:ascii="宋体" w:hAnsi="宋体"/>
          <w:szCs w:val="24"/>
        </w:rPr>
        <w:t>6.2本项目是否邀请其他</w:t>
      </w:r>
      <w:r>
        <w:rPr>
          <w:rFonts w:hint="eastAsia" w:ascii="宋体" w:hAnsi="宋体" w:cs="宋体"/>
          <w:szCs w:val="24"/>
        </w:rPr>
        <w:t>竞价人</w:t>
      </w:r>
      <w:r>
        <w:rPr>
          <w:rFonts w:ascii="宋体" w:hAnsi="宋体"/>
          <w:szCs w:val="24"/>
        </w:rPr>
        <w:t>参与验收：</w:t>
      </w:r>
    </w:p>
    <w:p>
      <w:pPr>
        <w:pStyle w:val="17"/>
        <w:spacing w:before="0" w:beforeAutospacing="0" w:after="0" w:afterAutospacing="0" w:line="360" w:lineRule="auto"/>
        <w:ind w:left="480"/>
        <w:rPr>
          <w:rFonts w:ascii="宋体" w:hAnsi="宋体"/>
          <w:szCs w:val="24"/>
        </w:rPr>
      </w:pPr>
      <w:r>
        <w:rPr>
          <w:rFonts w:ascii="宋体" w:hAnsi="宋体"/>
          <w:szCs w:val="24"/>
        </w:rPr>
        <w:t>□不邀请。</w:t>
      </w:r>
    </w:p>
    <w:p>
      <w:pPr>
        <w:pStyle w:val="17"/>
        <w:spacing w:before="0" w:beforeAutospacing="0" w:after="0" w:afterAutospacing="0" w:line="360" w:lineRule="auto"/>
        <w:ind w:firstLine="480"/>
        <w:rPr>
          <w:rFonts w:ascii="宋体" w:hAnsi="宋体"/>
          <w:szCs w:val="24"/>
        </w:rPr>
      </w:pPr>
      <w:r>
        <w:rPr>
          <w:rFonts w:ascii="宋体" w:hAnsi="宋体"/>
          <w:szCs w:val="24"/>
        </w:rPr>
        <w:t>7、合同款项的支付应按照竞价文件的规定进行，具体如下：</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43"/>
        <w:gridCol w:w="3249"/>
        <w:gridCol w:w="47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pPr>
              <w:pStyle w:val="17"/>
              <w:spacing w:before="0" w:beforeAutospacing="0" w:after="0" w:afterAutospacing="0" w:line="360" w:lineRule="auto"/>
              <w:rPr>
                <w:rFonts w:ascii="宋体" w:hAnsi="宋体"/>
                <w:szCs w:val="24"/>
              </w:rPr>
            </w:pPr>
            <w:r>
              <w:rPr>
                <w:rFonts w:hint="eastAsia" w:ascii="宋体" w:hAnsi="宋体"/>
                <w:szCs w:val="24"/>
              </w:rPr>
              <w:t>支付期次</w:t>
            </w:r>
          </w:p>
        </w:tc>
        <w:tc>
          <w:tcPr>
            <w:tcW w:w="3686" w:type="dxa"/>
          </w:tcPr>
          <w:p>
            <w:pPr>
              <w:pStyle w:val="17"/>
              <w:spacing w:before="0" w:beforeAutospacing="0" w:after="0" w:afterAutospacing="0" w:line="360" w:lineRule="auto"/>
              <w:rPr>
                <w:rFonts w:ascii="宋体" w:hAnsi="宋体"/>
                <w:szCs w:val="24"/>
              </w:rPr>
            </w:pPr>
            <w:r>
              <w:rPr>
                <w:rFonts w:hint="eastAsia" w:ascii="宋体" w:hAnsi="宋体"/>
                <w:szCs w:val="24"/>
              </w:rPr>
              <w:t>支付比例（%）</w:t>
            </w:r>
          </w:p>
        </w:tc>
        <w:tc>
          <w:tcPr>
            <w:tcW w:w="5521" w:type="dxa"/>
          </w:tcPr>
          <w:p>
            <w:pPr>
              <w:pStyle w:val="17"/>
              <w:spacing w:before="0" w:beforeAutospacing="0" w:after="0" w:afterAutospacing="0" w:line="360" w:lineRule="auto"/>
              <w:rPr>
                <w:rFonts w:ascii="宋体" w:hAnsi="宋体"/>
                <w:szCs w:val="24"/>
              </w:rPr>
            </w:pPr>
            <w:r>
              <w:rPr>
                <w:rFonts w:hint="eastAsia" w:ascii="宋体" w:hAnsi="宋体"/>
                <w:szCs w:val="24"/>
              </w:rPr>
              <w:t>支付期次说明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pPr>
              <w:pStyle w:val="17"/>
              <w:spacing w:before="0" w:beforeAutospacing="0" w:after="0" w:afterAutospacing="0" w:line="360" w:lineRule="auto"/>
              <w:rPr>
                <w:rFonts w:ascii="宋体" w:hAnsi="宋体"/>
                <w:szCs w:val="24"/>
              </w:rPr>
            </w:pPr>
          </w:p>
        </w:tc>
        <w:tc>
          <w:tcPr>
            <w:tcW w:w="3686" w:type="dxa"/>
          </w:tcPr>
          <w:p>
            <w:pPr>
              <w:pStyle w:val="17"/>
              <w:spacing w:before="0" w:beforeAutospacing="0" w:after="0" w:afterAutospacing="0" w:line="360" w:lineRule="auto"/>
              <w:rPr>
                <w:rFonts w:ascii="宋体" w:hAnsi="宋体"/>
                <w:szCs w:val="24"/>
              </w:rPr>
            </w:pPr>
          </w:p>
        </w:tc>
        <w:tc>
          <w:tcPr>
            <w:tcW w:w="5521" w:type="dxa"/>
          </w:tcPr>
          <w:p>
            <w:pPr>
              <w:widowControl/>
              <w:spacing w:line="360" w:lineRule="auto"/>
              <w:jc w:val="left"/>
              <w:rPr>
                <w:rFonts w:ascii="宋体" w:hAnsi="宋体"/>
                <w:sz w:val="24"/>
                <w:szCs w:val="22"/>
              </w:rPr>
            </w:pPr>
            <w:r>
              <w:rPr>
                <w:rFonts w:ascii="宋体" w:hAnsi="宋体"/>
                <w:sz w:val="24"/>
                <w:szCs w:val="22"/>
              </w:rPr>
              <w:t>按竞价文件及</w:t>
            </w:r>
            <w:r>
              <w:rPr>
                <w:rFonts w:hint="eastAsia" w:ascii="宋体" w:hAnsi="宋体"/>
                <w:sz w:val="24"/>
                <w:szCs w:val="22"/>
              </w:rPr>
              <w:t>报价文件</w:t>
            </w:r>
            <w:r>
              <w:rPr>
                <w:rFonts w:ascii="宋体" w:hAnsi="宋体"/>
                <w:sz w:val="24"/>
                <w:szCs w:val="22"/>
              </w:rPr>
              <w:t>要求如实填写</w:t>
            </w:r>
          </w:p>
        </w:tc>
      </w:tr>
    </w:tbl>
    <w:p>
      <w:pPr>
        <w:pStyle w:val="17"/>
        <w:spacing w:before="0" w:beforeAutospacing="0" w:after="0" w:afterAutospacing="0" w:line="360" w:lineRule="auto"/>
        <w:ind w:firstLine="480"/>
        <w:rPr>
          <w:rFonts w:ascii="宋体" w:hAnsi="宋体"/>
          <w:szCs w:val="24"/>
        </w:rPr>
      </w:pPr>
    </w:p>
    <w:p>
      <w:pPr>
        <w:pStyle w:val="17"/>
        <w:spacing w:before="0" w:beforeAutospacing="0" w:after="0" w:afterAutospacing="0" w:line="360" w:lineRule="auto"/>
        <w:ind w:firstLine="480"/>
        <w:rPr>
          <w:rFonts w:ascii="宋体" w:hAnsi="宋体"/>
          <w:szCs w:val="24"/>
        </w:rPr>
      </w:pPr>
      <w:r>
        <w:rPr>
          <w:rFonts w:ascii="宋体" w:hAnsi="宋体"/>
          <w:szCs w:val="24"/>
        </w:rPr>
        <w:t>8、履约保证金（按竞价文件约定的百分比填写，不得更改）</w:t>
      </w:r>
    </w:p>
    <w:p>
      <w:pPr>
        <w:pStyle w:val="17"/>
        <w:spacing w:before="0" w:beforeAutospacing="0" w:after="0" w:afterAutospacing="0" w:line="360" w:lineRule="auto"/>
        <w:ind w:firstLine="480"/>
        <w:rPr>
          <w:rFonts w:ascii="宋体" w:hAnsi="宋体"/>
          <w:szCs w:val="24"/>
        </w:rPr>
      </w:pPr>
      <w:r>
        <w:rPr>
          <w:rFonts w:ascii="宋体" w:hAnsi="宋体"/>
          <w:szCs w:val="24"/>
        </w:rPr>
        <w:t>□无。</w:t>
      </w:r>
    </w:p>
    <w:p>
      <w:pPr>
        <w:pStyle w:val="17"/>
        <w:spacing w:before="0" w:beforeAutospacing="0" w:after="0" w:afterAutospacing="0" w:line="360" w:lineRule="auto"/>
        <w:ind w:firstLine="480"/>
        <w:rPr>
          <w:rFonts w:ascii="宋体" w:hAnsi="宋体"/>
          <w:szCs w:val="24"/>
        </w:rPr>
      </w:pPr>
      <w:r>
        <w:rPr>
          <w:rFonts w:ascii="宋体" w:hAnsi="宋体"/>
          <w:szCs w:val="24"/>
        </w:rPr>
        <w:t>□有，具体如下：</w:t>
      </w:r>
      <w:r>
        <w:rPr>
          <w:rFonts w:ascii="宋体" w:hAnsi="宋体" w:cs="宋体"/>
          <w:szCs w:val="24"/>
        </w:rPr>
        <w:t>履约保证金百分比：</w:t>
      </w:r>
      <w:r>
        <w:rPr>
          <w:rFonts w:ascii="宋体" w:hAnsi="宋体" w:cs="宋体"/>
          <w:szCs w:val="24"/>
          <w:u w:val="single"/>
        </w:rPr>
        <w:t> </w:t>
      </w:r>
      <w:r>
        <w:rPr>
          <w:rFonts w:ascii="宋体" w:hAnsi="宋体" w:cs="宋体"/>
          <w:szCs w:val="24"/>
        </w:rPr>
        <w:t>%。说明：</w:t>
      </w:r>
      <w:r>
        <w:rPr>
          <w:rFonts w:hint="eastAsia" w:ascii="宋体" w:hAnsi="宋体" w:cs="宋体"/>
          <w:szCs w:val="24"/>
        </w:rPr>
        <w:t>乙方</w:t>
      </w:r>
      <w:r>
        <w:rPr>
          <w:rFonts w:ascii="宋体" w:hAnsi="宋体" w:cs="宋体"/>
          <w:szCs w:val="24"/>
        </w:rPr>
        <w:t>在签订政府采购合同前三日内应向</w:t>
      </w:r>
      <w:r>
        <w:rPr>
          <w:rFonts w:hint="eastAsia" w:ascii="宋体" w:hAnsi="宋体" w:cs="宋体"/>
          <w:szCs w:val="24"/>
        </w:rPr>
        <w:t>甲方</w:t>
      </w:r>
      <w:r>
        <w:rPr>
          <w:rFonts w:ascii="宋体" w:hAnsi="宋体" w:cs="宋体"/>
          <w:szCs w:val="24"/>
        </w:rPr>
        <w:t>缴纳合同总金额</w:t>
      </w:r>
      <w:r>
        <w:rPr>
          <w:rFonts w:ascii="宋体" w:hAnsi="宋体" w:cs="宋体"/>
          <w:szCs w:val="24"/>
          <w:u w:val="single"/>
        </w:rPr>
        <w:t>  </w:t>
      </w:r>
      <w:r>
        <w:rPr>
          <w:rFonts w:ascii="宋体" w:hAnsi="宋体" w:cs="宋体"/>
          <w:szCs w:val="24"/>
        </w:rPr>
        <w:t>%的履约保证金，该履约保证金将在</w:t>
      </w:r>
      <w:r>
        <w:rPr>
          <w:rFonts w:hint="eastAsia" w:ascii="宋体" w:hAnsi="宋体" w:cs="宋体"/>
          <w:szCs w:val="24"/>
        </w:rPr>
        <w:t>验</w:t>
      </w:r>
      <w:r>
        <w:rPr>
          <w:rFonts w:ascii="宋体" w:hAnsi="宋体" w:cs="宋体"/>
          <w:szCs w:val="24"/>
        </w:rPr>
        <w:t>收合格后且</w:t>
      </w:r>
      <w:r>
        <w:rPr>
          <w:rFonts w:hint="eastAsia" w:ascii="宋体" w:hAnsi="宋体" w:cs="宋体"/>
          <w:szCs w:val="24"/>
        </w:rPr>
        <w:t>乙方</w:t>
      </w:r>
      <w:r>
        <w:rPr>
          <w:rFonts w:ascii="宋体" w:hAnsi="宋体" w:cs="宋体"/>
          <w:szCs w:val="24"/>
        </w:rPr>
        <w:t>无违约的前提下无息退还。如果是以保函形式缴纳履约保证金的，</w:t>
      </w:r>
      <w:r>
        <w:rPr>
          <w:rFonts w:hint="eastAsia" w:ascii="宋体" w:hAnsi="宋体" w:cs="宋体"/>
          <w:szCs w:val="24"/>
        </w:rPr>
        <w:t>乙方</w:t>
      </w:r>
      <w:r>
        <w:rPr>
          <w:rFonts w:ascii="宋体" w:hAnsi="宋体" w:cs="宋体"/>
          <w:szCs w:val="24"/>
        </w:rPr>
        <w:t>必须开具见索即付(无条件支付)银行保函，且保函有效期(即到期时间)必须为</w:t>
      </w:r>
      <w:r>
        <w:rPr>
          <w:rFonts w:hint="eastAsia" w:ascii="宋体" w:hAnsi="宋体" w:cs="宋体"/>
          <w:szCs w:val="24"/>
        </w:rPr>
        <w:t>验</w:t>
      </w:r>
      <w:r>
        <w:rPr>
          <w:rFonts w:ascii="宋体" w:hAnsi="宋体" w:cs="宋体"/>
          <w:szCs w:val="24"/>
        </w:rPr>
        <w:t>收合格后再延长6个月。</w:t>
      </w:r>
    </w:p>
    <w:p>
      <w:pPr>
        <w:pStyle w:val="17"/>
        <w:spacing w:before="0" w:beforeAutospacing="0" w:after="0" w:afterAutospacing="0" w:line="360" w:lineRule="auto"/>
        <w:ind w:firstLine="480"/>
        <w:rPr>
          <w:rFonts w:ascii="宋体" w:hAnsi="宋体"/>
          <w:szCs w:val="24"/>
        </w:rPr>
      </w:pPr>
      <w:r>
        <w:rPr>
          <w:rFonts w:ascii="宋体" w:hAnsi="宋体"/>
          <w:szCs w:val="24"/>
        </w:rPr>
        <w:t>9、合同有效期</w:t>
      </w:r>
    </w:p>
    <w:p>
      <w:pPr>
        <w:widowControl/>
        <w:spacing w:line="360" w:lineRule="auto"/>
        <w:ind w:firstLine="480"/>
        <w:jc w:val="left"/>
        <w:rPr>
          <w:rFonts w:ascii="宋体" w:hAnsi="宋体"/>
          <w:kern w:val="0"/>
          <w:sz w:val="24"/>
          <w:szCs w:val="24"/>
        </w:rPr>
      </w:pPr>
      <w:r>
        <w:rPr>
          <w:rFonts w:hint="eastAsia" w:ascii="宋体" w:hAnsi="宋体"/>
          <w:kern w:val="0"/>
          <w:sz w:val="24"/>
          <w:szCs w:val="24"/>
        </w:rPr>
        <w:t>至</w:t>
      </w:r>
      <w:r>
        <w:rPr>
          <w:rFonts w:ascii="宋体" w:hAnsi="宋体"/>
          <w:kern w:val="0"/>
          <w:sz w:val="24"/>
          <w:szCs w:val="24"/>
        </w:rPr>
        <w:t>合同约定的合同义务履行完毕</w:t>
      </w:r>
      <w:r>
        <w:rPr>
          <w:rFonts w:hint="eastAsia" w:ascii="宋体" w:hAnsi="宋体"/>
          <w:kern w:val="0"/>
          <w:sz w:val="24"/>
          <w:szCs w:val="24"/>
        </w:rPr>
        <w:t>或依本合同约定合同解除或终止</w:t>
      </w:r>
      <w:r>
        <w:rPr>
          <w:rFonts w:ascii="宋体" w:hAnsi="宋体"/>
          <w:kern w:val="0"/>
          <w:sz w:val="24"/>
          <w:szCs w:val="24"/>
        </w:rPr>
        <w:t>。</w:t>
      </w:r>
    </w:p>
    <w:p>
      <w:pPr>
        <w:pStyle w:val="17"/>
        <w:spacing w:before="0" w:beforeAutospacing="0" w:after="0" w:afterAutospacing="0" w:line="360" w:lineRule="auto"/>
        <w:ind w:firstLine="480"/>
        <w:rPr>
          <w:rFonts w:ascii="宋体" w:hAnsi="宋体"/>
          <w:szCs w:val="24"/>
        </w:rPr>
      </w:pPr>
      <w:r>
        <w:rPr>
          <w:rFonts w:ascii="宋体" w:hAnsi="宋体"/>
          <w:szCs w:val="24"/>
        </w:rPr>
        <w:t>10、违约责任</w:t>
      </w:r>
    </w:p>
    <w:p>
      <w:pPr>
        <w:pStyle w:val="17"/>
        <w:spacing w:before="0" w:beforeAutospacing="0" w:after="0" w:afterAutospacing="0" w:line="360" w:lineRule="auto"/>
        <w:ind w:firstLine="480"/>
        <w:rPr>
          <w:rFonts w:ascii="宋体" w:hAnsi="宋体"/>
          <w:szCs w:val="24"/>
        </w:rPr>
      </w:pPr>
      <w:r>
        <w:rPr>
          <w:rFonts w:hint="eastAsia" w:ascii="宋体" w:hAnsi="宋体"/>
          <w:szCs w:val="24"/>
        </w:rPr>
        <w:t>10.1</w:t>
      </w:r>
      <w:r>
        <w:rPr>
          <w:rFonts w:ascii="宋体" w:hAnsi="宋体"/>
        </w:rPr>
        <w:t>乙方</w:t>
      </w:r>
      <w:r>
        <w:rPr>
          <w:rFonts w:hint="eastAsia" w:ascii="宋体" w:hAnsi="宋体"/>
          <w:szCs w:val="24"/>
        </w:rPr>
        <w:t>符合验收条件的，甲方应严格按照竞价文件要求在双方约定的时间内进行验收，甲方无正当理由不得无故拖延验收时间。</w:t>
      </w:r>
    </w:p>
    <w:p>
      <w:pPr>
        <w:spacing w:line="360" w:lineRule="auto"/>
        <w:ind w:firstLine="439" w:firstLineChars="183"/>
        <w:rPr>
          <w:rFonts w:ascii="宋体" w:hAnsi="宋体"/>
          <w:kern w:val="0"/>
          <w:sz w:val="24"/>
          <w:szCs w:val="24"/>
        </w:rPr>
      </w:pPr>
      <w:r>
        <w:rPr>
          <w:rFonts w:hint="eastAsia" w:ascii="宋体" w:hAnsi="宋体"/>
          <w:kern w:val="0"/>
          <w:sz w:val="24"/>
          <w:szCs w:val="24"/>
        </w:rPr>
        <w:t>10.2乙方所提供的服务不符合本合同要求的，甲方有权要求整改，在规定时间内未完成整改的，没收其履约保证金，甲方有权单方面解除合同。</w:t>
      </w:r>
    </w:p>
    <w:p>
      <w:pPr>
        <w:spacing w:line="360" w:lineRule="auto"/>
        <w:ind w:firstLine="439" w:firstLineChars="183"/>
        <w:rPr>
          <w:rFonts w:ascii="宋体" w:hAnsi="宋体"/>
          <w:kern w:val="0"/>
          <w:sz w:val="24"/>
          <w:szCs w:val="24"/>
        </w:rPr>
      </w:pPr>
      <w:r>
        <w:rPr>
          <w:rFonts w:hint="eastAsia" w:ascii="宋体" w:hAnsi="宋体"/>
          <w:kern w:val="0"/>
          <w:sz w:val="24"/>
          <w:szCs w:val="24"/>
        </w:rPr>
        <w:t xml:space="preserve">10.3乙方不能按时完整交付服务的，甲方有权没收其履约保证金，乙方逾期交付服务，应向甲方每日偿付合同款5‰的违约金，逾期超过15日的，甲方有权单方解除本合同。 </w:t>
      </w:r>
    </w:p>
    <w:p>
      <w:pPr>
        <w:spacing w:line="360" w:lineRule="auto"/>
        <w:ind w:firstLine="439" w:firstLineChars="183"/>
        <w:rPr>
          <w:rFonts w:ascii="宋体" w:hAnsi="宋体"/>
          <w:kern w:val="0"/>
          <w:sz w:val="24"/>
          <w:szCs w:val="24"/>
        </w:rPr>
      </w:pPr>
      <w:r>
        <w:rPr>
          <w:rFonts w:hint="eastAsia" w:ascii="宋体" w:hAnsi="宋体"/>
          <w:kern w:val="0"/>
          <w:sz w:val="24"/>
          <w:szCs w:val="24"/>
        </w:rPr>
        <w:t>10.4乙方未经甲方同意单方面终止合同的，乙方除了应向甲方赔偿因合同终止导致的损失外，还应向甲方偿付该合同款30%的违约金。</w:t>
      </w:r>
    </w:p>
    <w:p>
      <w:pPr>
        <w:pStyle w:val="17"/>
        <w:spacing w:before="0" w:beforeAutospacing="0" w:after="0" w:afterAutospacing="0" w:line="360" w:lineRule="auto"/>
        <w:ind w:firstLine="480"/>
        <w:rPr>
          <w:rFonts w:ascii="宋体" w:hAnsi="宋体"/>
          <w:szCs w:val="24"/>
        </w:rPr>
      </w:pPr>
      <w:r>
        <w:rPr>
          <w:rFonts w:hint="eastAsia" w:ascii="宋体" w:hAnsi="宋体"/>
          <w:szCs w:val="24"/>
        </w:rPr>
        <w:t>10.5</w:t>
      </w:r>
      <w:r>
        <w:rPr>
          <w:rFonts w:ascii="宋体" w:hAnsi="宋体"/>
          <w:szCs w:val="24"/>
        </w:rPr>
        <w:t>因</w:t>
      </w:r>
      <w:r>
        <w:rPr>
          <w:rFonts w:hint="eastAsia" w:ascii="宋体" w:hAnsi="宋体"/>
          <w:szCs w:val="24"/>
        </w:rPr>
        <w:t>乙方违约对甲方造成损失的赔偿金</w:t>
      </w:r>
      <w:r>
        <w:rPr>
          <w:rFonts w:ascii="宋体" w:hAnsi="宋体"/>
          <w:szCs w:val="24"/>
        </w:rPr>
        <w:t>及合同约定的违约金</w:t>
      </w:r>
      <w:r>
        <w:rPr>
          <w:rFonts w:hint="eastAsia" w:ascii="宋体" w:hAnsi="宋体"/>
          <w:szCs w:val="24"/>
        </w:rPr>
        <w:t>均可由甲方从未支付的合同款或履约保证金中扣除。</w:t>
      </w:r>
    </w:p>
    <w:p>
      <w:pPr>
        <w:pStyle w:val="17"/>
        <w:spacing w:before="0" w:beforeAutospacing="0" w:after="0" w:afterAutospacing="0" w:line="360" w:lineRule="auto"/>
        <w:ind w:firstLine="480"/>
        <w:rPr>
          <w:rFonts w:ascii="宋体" w:hAnsi="宋体" w:cs="宋体"/>
        </w:rPr>
      </w:pPr>
      <w:r>
        <w:rPr>
          <w:rFonts w:hint="eastAsia" w:ascii="宋体" w:hAnsi="宋体" w:cs="宋体"/>
        </w:rPr>
        <w:t xml:space="preserve">11、知识产权 </w:t>
      </w:r>
    </w:p>
    <w:p>
      <w:pPr>
        <w:pStyle w:val="17"/>
        <w:spacing w:before="0" w:beforeAutospacing="0" w:after="0" w:afterAutospacing="0" w:line="360" w:lineRule="auto"/>
        <w:ind w:firstLine="480"/>
        <w:rPr>
          <w:rFonts w:ascii="宋体" w:hAnsi="宋体" w:cs="宋体"/>
        </w:rPr>
      </w:pPr>
      <w:r>
        <w:rPr>
          <w:rFonts w:hint="eastAsia" w:ascii="宋体" w:hAnsi="宋体" w:cs="宋体"/>
        </w:rPr>
        <w:t xml:space="preserve">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 </w:t>
      </w:r>
    </w:p>
    <w:p>
      <w:pPr>
        <w:pStyle w:val="17"/>
        <w:spacing w:before="0" w:beforeAutospacing="0" w:after="0" w:afterAutospacing="0" w:line="360" w:lineRule="auto"/>
        <w:ind w:firstLine="480"/>
        <w:rPr>
          <w:rFonts w:ascii="宋体" w:hAnsi="宋体"/>
          <w:szCs w:val="24"/>
        </w:rPr>
      </w:pPr>
      <w:r>
        <w:rPr>
          <w:rFonts w:hint="eastAsia" w:ascii="宋体" w:hAnsi="宋体" w:cs="宋体"/>
        </w:rPr>
        <w:t>11.2若乙</w:t>
      </w:r>
      <w:r>
        <w:rPr>
          <w:rFonts w:ascii="宋体" w:hAnsi="宋体"/>
        </w:rPr>
        <w:t>方提供的采购标的不符合国家知识产权法律、法规的规定或被有关主管机关认定为假冒伪劣品，则乙方</w:t>
      </w:r>
      <w:r>
        <w:rPr>
          <w:rFonts w:hint="eastAsia" w:ascii="宋体" w:hAnsi="宋体"/>
        </w:rPr>
        <w:t>成交</w:t>
      </w:r>
      <w:r>
        <w:rPr>
          <w:rFonts w:ascii="宋体" w:hAnsi="宋体"/>
        </w:rPr>
        <w:t>资格将被取消；甲方还将按照有关法律、法规和规章的规定进行处理，具体如下：</w:t>
      </w:r>
      <w:r>
        <w:rPr>
          <w:rFonts w:hint="eastAsia" w:ascii="宋体" w:hAnsi="宋体"/>
        </w:rPr>
        <w:t>，</w:t>
      </w:r>
      <w:r>
        <w:rPr>
          <w:rFonts w:ascii="宋体" w:hAnsi="宋体"/>
        </w:rPr>
        <w:t>并按本合同约定追究其违约责任。</w:t>
      </w:r>
    </w:p>
    <w:p>
      <w:pPr>
        <w:pStyle w:val="17"/>
        <w:spacing w:before="0" w:beforeAutospacing="0" w:after="0" w:afterAutospacing="0" w:line="360" w:lineRule="auto"/>
        <w:ind w:firstLine="480"/>
        <w:rPr>
          <w:rFonts w:ascii="宋体" w:hAnsi="宋体"/>
          <w:szCs w:val="24"/>
        </w:rPr>
      </w:pPr>
      <w:r>
        <w:rPr>
          <w:rFonts w:ascii="宋体" w:hAnsi="宋体"/>
          <w:szCs w:val="24"/>
        </w:rPr>
        <w:t>12、解决争议的方法</w:t>
      </w:r>
    </w:p>
    <w:p>
      <w:pPr>
        <w:pStyle w:val="17"/>
        <w:spacing w:before="0" w:beforeAutospacing="0" w:after="0" w:afterAutospacing="0" w:line="360" w:lineRule="auto"/>
        <w:ind w:firstLine="480"/>
        <w:rPr>
          <w:rFonts w:ascii="宋体" w:hAnsi="宋体"/>
          <w:szCs w:val="24"/>
        </w:rPr>
      </w:pPr>
      <w:r>
        <w:rPr>
          <w:rFonts w:ascii="宋体" w:hAnsi="宋体"/>
          <w:szCs w:val="24"/>
        </w:rPr>
        <w:t>12.1甲、乙双方协商解决。</w:t>
      </w:r>
    </w:p>
    <w:p>
      <w:pPr>
        <w:pStyle w:val="17"/>
        <w:spacing w:before="0" w:beforeAutospacing="0" w:after="0" w:afterAutospacing="0" w:line="360" w:lineRule="auto"/>
        <w:ind w:firstLine="480"/>
        <w:rPr>
          <w:rFonts w:ascii="宋体" w:hAnsi="宋体"/>
          <w:szCs w:val="24"/>
        </w:rPr>
      </w:pPr>
      <w:r>
        <w:rPr>
          <w:rFonts w:ascii="宋体" w:hAnsi="宋体"/>
          <w:szCs w:val="24"/>
        </w:rPr>
        <w:t>12.2若协商解决不成，则通过下列途径之一解决：</w:t>
      </w:r>
    </w:p>
    <w:p>
      <w:pPr>
        <w:pStyle w:val="17"/>
        <w:spacing w:before="0" w:beforeAutospacing="0" w:after="0" w:afterAutospacing="0" w:line="360" w:lineRule="auto"/>
        <w:ind w:firstLine="480"/>
        <w:rPr>
          <w:rFonts w:ascii="宋体" w:hAnsi="宋体"/>
          <w:szCs w:val="24"/>
        </w:rPr>
      </w:pPr>
      <w:r>
        <w:rPr>
          <w:rFonts w:ascii="宋体" w:hAnsi="宋体"/>
          <w:szCs w:val="24"/>
        </w:rPr>
        <w:t>□提交仲裁委员会仲裁，具体如下：</w:t>
      </w:r>
      <w:r>
        <w:rPr>
          <w:rFonts w:hint="eastAsia" w:ascii="宋体" w:hAnsi="宋体"/>
          <w:szCs w:val="24"/>
        </w:rPr>
        <w:t>向(甲方所在地)仲裁委员会申请仲裁；</w:t>
      </w:r>
    </w:p>
    <w:p>
      <w:pPr>
        <w:pStyle w:val="17"/>
        <w:spacing w:before="0" w:beforeAutospacing="0" w:after="0" w:afterAutospacing="0" w:line="360" w:lineRule="auto"/>
        <w:ind w:firstLine="480"/>
        <w:rPr>
          <w:rFonts w:ascii="宋体" w:hAnsi="宋体"/>
          <w:szCs w:val="24"/>
        </w:rPr>
      </w:pPr>
      <w:r>
        <w:rPr>
          <w:rFonts w:ascii="宋体" w:hAnsi="宋体"/>
          <w:szCs w:val="24"/>
        </w:rPr>
        <w:t>□向人民法院提起诉讼，具体如下：</w:t>
      </w:r>
      <w:r>
        <w:rPr>
          <w:rFonts w:hint="eastAsia" w:ascii="宋体" w:hAnsi="宋体"/>
          <w:szCs w:val="24"/>
        </w:rPr>
        <w:t>向(甲方所在地)人民法院提出诉讼。</w:t>
      </w:r>
    </w:p>
    <w:p>
      <w:pPr>
        <w:pStyle w:val="17"/>
        <w:spacing w:before="0" w:beforeAutospacing="0" w:after="0" w:afterAutospacing="0" w:line="360" w:lineRule="auto"/>
        <w:ind w:firstLine="480"/>
        <w:rPr>
          <w:rFonts w:ascii="宋体" w:hAnsi="宋体"/>
          <w:szCs w:val="24"/>
        </w:rPr>
      </w:pPr>
      <w:r>
        <w:rPr>
          <w:rFonts w:ascii="宋体" w:hAnsi="宋体"/>
          <w:szCs w:val="24"/>
        </w:rPr>
        <w:t>13、不可抗力</w:t>
      </w:r>
    </w:p>
    <w:p>
      <w:pPr>
        <w:pStyle w:val="17"/>
        <w:spacing w:before="0" w:beforeAutospacing="0" w:after="0" w:afterAutospacing="0" w:line="360" w:lineRule="auto"/>
        <w:ind w:firstLine="480"/>
        <w:rPr>
          <w:rFonts w:ascii="宋体" w:hAnsi="宋体"/>
          <w:szCs w:val="24"/>
        </w:rPr>
      </w:pPr>
      <w:r>
        <w:rPr>
          <w:rFonts w:ascii="宋体" w:hAnsi="宋体"/>
          <w:szCs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7"/>
        <w:spacing w:before="0" w:beforeAutospacing="0" w:after="0" w:afterAutospacing="0" w:line="360" w:lineRule="auto"/>
        <w:ind w:firstLine="480"/>
        <w:rPr>
          <w:rFonts w:ascii="宋体" w:hAnsi="宋体"/>
          <w:szCs w:val="24"/>
        </w:rPr>
      </w:pPr>
      <w:r>
        <w:rPr>
          <w:rFonts w:ascii="宋体" w:hAnsi="宋体"/>
          <w:szCs w:val="24"/>
        </w:rPr>
        <w:t>13.2本合同中的不可抗力指不能预见、不能避免、不能克服的客观情况，包括但不限于：自然灾害如地震、台风、洪水、火灾及政府行为、法律规定或其适用的变化或其他任何无法预见、避免或控制的事件。</w:t>
      </w:r>
    </w:p>
    <w:p>
      <w:pPr>
        <w:pStyle w:val="17"/>
        <w:spacing w:before="0" w:beforeAutospacing="0" w:after="0" w:afterAutospacing="0" w:line="360" w:lineRule="auto"/>
        <w:ind w:firstLine="480"/>
        <w:rPr>
          <w:rFonts w:ascii="宋体" w:hAnsi="宋体"/>
          <w:szCs w:val="24"/>
        </w:rPr>
      </w:pPr>
      <w:r>
        <w:rPr>
          <w:rFonts w:ascii="宋体" w:hAnsi="宋体"/>
          <w:szCs w:val="24"/>
        </w:rPr>
        <w:t>14、合同条款</w:t>
      </w:r>
    </w:p>
    <w:p>
      <w:pPr>
        <w:pStyle w:val="17"/>
        <w:spacing w:before="0" w:beforeAutospacing="0" w:after="0" w:afterAutospacing="0" w:line="360" w:lineRule="auto"/>
        <w:ind w:firstLine="480"/>
        <w:rPr>
          <w:rFonts w:ascii="宋体" w:hAnsi="宋体"/>
          <w:color w:val="FF0000"/>
          <w:szCs w:val="24"/>
        </w:rPr>
      </w:pPr>
      <w:r>
        <w:rPr>
          <w:rFonts w:hint="eastAsia" w:ascii="宋体" w:hAnsi="宋体"/>
          <w:szCs w:val="24"/>
        </w:rPr>
        <w:t>14.1服务期限及主要内容：</w:t>
      </w:r>
      <w:r>
        <w:rPr>
          <w:rFonts w:ascii="宋体" w:hAnsi="宋体"/>
          <w:szCs w:val="24"/>
        </w:rPr>
        <w:t>详见竞价文件、乙方</w:t>
      </w:r>
      <w:r>
        <w:rPr>
          <w:rFonts w:hint="eastAsia" w:ascii="宋体" w:hAnsi="宋体"/>
          <w:szCs w:val="24"/>
        </w:rPr>
        <w:t>报价文件</w:t>
      </w:r>
      <w:r>
        <w:rPr>
          <w:rFonts w:ascii="宋体" w:hAnsi="宋体"/>
          <w:szCs w:val="24"/>
        </w:rPr>
        <w:t>，竞价文件已有规定的，双方均不得对规定进行变更或调整；竞价文件未作规定的，双方可通过友好协商进行约定。</w:t>
      </w:r>
    </w:p>
    <w:p>
      <w:pPr>
        <w:pStyle w:val="17"/>
        <w:spacing w:before="0" w:beforeAutospacing="0" w:after="0" w:afterAutospacing="0" w:line="360" w:lineRule="auto"/>
        <w:ind w:firstLine="480"/>
        <w:rPr>
          <w:rFonts w:ascii="宋体" w:hAnsi="宋体"/>
          <w:szCs w:val="24"/>
        </w:rPr>
      </w:pPr>
      <w:r>
        <w:rPr>
          <w:rFonts w:ascii="宋体" w:hAnsi="宋体"/>
          <w:szCs w:val="24"/>
        </w:rPr>
        <w:t>15、其他约定</w:t>
      </w:r>
    </w:p>
    <w:p>
      <w:pPr>
        <w:pStyle w:val="17"/>
        <w:spacing w:before="0" w:beforeAutospacing="0" w:after="0" w:afterAutospacing="0" w:line="360" w:lineRule="auto"/>
        <w:ind w:firstLine="480"/>
        <w:rPr>
          <w:rFonts w:ascii="宋体" w:hAnsi="宋体"/>
          <w:szCs w:val="24"/>
        </w:rPr>
      </w:pPr>
      <w:r>
        <w:rPr>
          <w:rFonts w:ascii="宋体" w:hAnsi="宋体"/>
          <w:szCs w:val="24"/>
        </w:rPr>
        <w:t>15.1合同文件与本合同具有同等法律效力。</w:t>
      </w:r>
    </w:p>
    <w:p>
      <w:pPr>
        <w:pStyle w:val="17"/>
        <w:spacing w:before="0" w:beforeAutospacing="0" w:after="0" w:afterAutospacing="0" w:line="360" w:lineRule="auto"/>
        <w:ind w:firstLine="480"/>
        <w:rPr>
          <w:rFonts w:ascii="宋体" w:hAnsi="宋体"/>
          <w:szCs w:val="24"/>
        </w:rPr>
      </w:pPr>
      <w:r>
        <w:rPr>
          <w:rFonts w:ascii="宋体" w:hAnsi="宋体"/>
          <w:szCs w:val="24"/>
        </w:rPr>
        <w:t>15.2本合同未尽事宜，双方可另行补充。</w:t>
      </w:r>
    </w:p>
    <w:p>
      <w:pPr>
        <w:pStyle w:val="17"/>
        <w:spacing w:before="0" w:beforeAutospacing="0" w:after="0" w:afterAutospacing="0" w:line="360" w:lineRule="auto"/>
        <w:ind w:firstLine="480"/>
        <w:rPr>
          <w:rFonts w:ascii="宋体" w:hAnsi="宋体"/>
          <w:szCs w:val="24"/>
        </w:rPr>
      </w:pPr>
      <w:r>
        <w:rPr>
          <w:rFonts w:ascii="宋体" w:hAnsi="宋体"/>
          <w:szCs w:val="24"/>
        </w:rPr>
        <w:t>15.3合同生效：自签订之日起生效。</w:t>
      </w:r>
    </w:p>
    <w:p>
      <w:pPr>
        <w:pStyle w:val="17"/>
        <w:spacing w:before="0" w:beforeAutospacing="0" w:after="0" w:afterAutospacing="0" w:line="360" w:lineRule="auto"/>
        <w:ind w:firstLine="480"/>
        <w:rPr>
          <w:rFonts w:ascii="宋体" w:hAnsi="宋体"/>
          <w:szCs w:val="24"/>
        </w:rPr>
      </w:pPr>
      <w:r>
        <w:rPr>
          <w:rFonts w:ascii="宋体" w:hAnsi="宋体"/>
        </w:rPr>
        <w:t>15.4本合同纸质文件一式 陆份</w:t>
      </w:r>
      <w:r>
        <w:rPr>
          <w:rFonts w:hint="eastAsia" w:ascii="宋体" w:hAnsi="宋体"/>
        </w:rPr>
        <w:t>，</w:t>
      </w:r>
      <w:r>
        <w:rPr>
          <w:rFonts w:ascii="宋体" w:hAnsi="宋体"/>
          <w:szCs w:val="24"/>
        </w:rPr>
        <w:t>经双方授权代表签字并盖章后生效。甲方</w:t>
      </w:r>
      <w:r>
        <w:rPr>
          <w:rFonts w:hint="eastAsia" w:ascii="宋体" w:hAnsi="宋体"/>
          <w:szCs w:val="24"/>
        </w:rPr>
        <w:t>执肆份</w:t>
      </w:r>
      <w:r>
        <w:rPr>
          <w:rFonts w:ascii="宋体" w:hAnsi="宋体"/>
          <w:szCs w:val="24"/>
        </w:rPr>
        <w:t>、乙方执</w:t>
      </w:r>
      <w:r>
        <w:rPr>
          <w:rFonts w:hint="eastAsia" w:ascii="宋体" w:hAnsi="宋体"/>
          <w:szCs w:val="24"/>
        </w:rPr>
        <w:t>贰</w:t>
      </w:r>
      <w:r>
        <w:rPr>
          <w:rFonts w:ascii="宋体" w:hAnsi="宋体"/>
          <w:szCs w:val="24"/>
        </w:rPr>
        <w:t>份，具有同等效力。</w:t>
      </w:r>
    </w:p>
    <w:p>
      <w:pPr>
        <w:pStyle w:val="17"/>
        <w:spacing w:before="0" w:beforeAutospacing="0" w:after="0" w:afterAutospacing="0" w:line="360" w:lineRule="auto"/>
        <w:ind w:firstLine="480"/>
        <w:rPr>
          <w:rFonts w:ascii="宋体" w:hAnsi="宋体"/>
          <w:szCs w:val="24"/>
        </w:rPr>
      </w:pPr>
      <w:r>
        <w:rPr>
          <w:rFonts w:ascii="宋体" w:hAnsi="宋体"/>
          <w:szCs w:val="24"/>
        </w:rPr>
        <w:t>15.5其他：□无。</w:t>
      </w:r>
    </w:p>
    <w:p>
      <w:pPr>
        <w:pStyle w:val="17"/>
        <w:spacing w:before="0" w:beforeAutospacing="0" w:after="0" w:afterAutospacing="0" w:line="360" w:lineRule="auto"/>
        <w:ind w:firstLine="480"/>
        <w:rPr>
          <w:rFonts w:ascii="宋体" w:hAnsi="宋体"/>
          <w:szCs w:val="24"/>
        </w:rPr>
      </w:pPr>
      <w:r>
        <w:rPr>
          <w:rFonts w:hint="eastAsia" w:ascii="宋体" w:hAnsi="宋体"/>
          <w:szCs w:val="24"/>
        </w:rPr>
        <w:t>（以下无正文）</w:t>
      </w:r>
    </w:p>
    <w:tbl>
      <w:tblPr>
        <w:tblStyle w:val="20"/>
        <w:tblW w:w="0" w:type="auto"/>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345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 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highlight w:val="yellow"/>
              </w:rPr>
            </w:pPr>
            <w:r>
              <w:rPr>
                <w:rFonts w:hint="eastAsia" w:ascii="宋体" w:hAnsi="宋体" w:cs="宋体"/>
                <w:b/>
                <w:bCs/>
                <w:kern w:val="0"/>
                <w:sz w:val="24"/>
                <w:szCs w:val="24"/>
              </w:rPr>
              <w:t>福建农林大学</w:t>
            </w:r>
            <w:r>
              <w:rPr>
                <w:rFonts w:hint="eastAsia" w:ascii="宋体" w:hAnsi="宋体" w:cs="宋体"/>
                <w:b/>
                <w:bCs/>
                <w:kern w:val="0"/>
                <w:sz w:val="24"/>
                <w:szCs w:val="24"/>
                <w:lang w:eastAsia="zh-CN"/>
              </w:rPr>
              <w:t>金山学院</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乙方：</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highlight w:val="none"/>
              </w:rPr>
            </w:pPr>
            <w:r>
              <w:rPr>
                <w:rFonts w:hint="eastAsia" w:ascii="宋体" w:hAnsi="宋体" w:cs="宋体"/>
                <w:b/>
                <w:bCs/>
                <w:kern w:val="0"/>
                <w:sz w:val="24"/>
                <w:szCs w:val="24"/>
                <w:highlight w:val="none"/>
              </w:rPr>
              <w:t>福州市仓山区上下店路15号</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住所：</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highlight w:val="yellow"/>
              </w:rPr>
            </w:pP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单位负责人：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highlight w:val="yellow"/>
              </w:rPr>
            </w:pP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委托代理人：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highlight w:val="yellow"/>
              </w:rPr>
            </w:pP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联系方法：</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kern w:val="0"/>
                <w:sz w:val="24"/>
                <w:szCs w:val="24"/>
                <w:highlight w:val="yellow"/>
              </w:rPr>
            </w:pP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开户银行：</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kern w:val="0"/>
                <w:sz w:val="24"/>
                <w:szCs w:val="24"/>
                <w:highlight w:val="yellow"/>
              </w:rPr>
            </w:pP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账号：</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bl>
    <w:p>
      <w:pPr>
        <w:pStyle w:val="17"/>
        <w:spacing w:before="0" w:beforeAutospacing="0" w:after="0" w:afterAutospacing="0" w:line="360" w:lineRule="auto"/>
        <w:rPr>
          <w:rFonts w:ascii="宋体" w:hAnsi="宋体" w:cs="宋体"/>
          <w:szCs w:val="24"/>
        </w:rPr>
      </w:pPr>
    </w:p>
    <w:p>
      <w:pPr>
        <w:pStyle w:val="17"/>
        <w:spacing w:before="0" w:beforeAutospacing="0" w:after="0" w:afterAutospacing="0" w:line="360" w:lineRule="auto"/>
        <w:rPr>
          <w:rFonts w:ascii="宋体" w:hAnsi="宋体" w:cs="宋体"/>
          <w:szCs w:val="24"/>
        </w:rPr>
      </w:pPr>
      <w:r>
        <w:rPr>
          <w:rFonts w:hint="eastAsia" w:ascii="宋体" w:hAnsi="宋体" w:cs="宋体"/>
          <w:szCs w:val="24"/>
        </w:rPr>
        <w:t>签订地点：</w:t>
      </w:r>
      <w:r>
        <w:rPr>
          <w:rFonts w:hint="eastAsia" w:ascii="宋体" w:hAnsi="宋体" w:cs="宋体"/>
          <w:szCs w:val="24"/>
          <w:u w:val="single"/>
        </w:rPr>
        <w:t> 必填               </w:t>
      </w:r>
    </w:p>
    <w:p>
      <w:pPr>
        <w:pStyle w:val="17"/>
        <w:spacing w:before="0" w:beforeAutospacing="0" w:after="0" w:afterAutospacing="0" w:line="360" w:lineRule="auto"/>
        <w:rPr>
          <w:rFonts w:ascii="宋体" w:hAnsi="宋体" w:cs="宋体"/>
          <w:szCs w:val="24"/>
        </w:rPr>
      </w:pPr>
      <w:r>
        <w:rPr>
          <w:rFonts w:hint="eastAsia" w:ascii="宋体" w:hAnsi="宋体" w:cs="宋体"/>
          <w:szCs w:val="24"/>
        </w:rPr>
        <w:t>签订日期：</w:t>
      </w:r>
      <w:r>
        <w:rPr>
          <w:rFonts w:hint="eastAsia" w:ascii="宋体" w:hAnsi="宋体" w:cs="宋体"/>
          <w:szCs w:val="24"/>
          <w:u w:val="single"/>
        </w:rPr>
        <w:t> 必填 </w:t>
      </w:r>
      <w:r>
        <w:rPr>
          <w:rFonts w:hint="eastAsia" w:ascii="宋体" w:hAnsi="宋体" w:cs="宋体"/>
          <w:szCs w:val="24"/>
        </w:rPr>
        <w:t>年</w:t>
      </w:r>
      <w:r>
        <w:rPr>
          <w:rFonts w:hint="eastAsia" w:ascii="宋体" w:hAnsi="宋体" w:cs="宋体"/>
          <w:szCs w:val="24"/>
          <w:u w:val="single"/>
        </w:rPr>
        <w:t> 必填 </w:t>
      </w:r>
      <w:r>
        <w:rPr>
          <w:rFonts w:hint="eastAsia" w:ascii="宋体" w:hAnsi="宋体" w:cs="宋体"/>
          <w:szCs w:val="24"/>
        </w:rPr>
        <w:t>月</w:t>
      </w:r>
      <w:r>
        <w:rPr>
          <w:rFonts w:hint="eastAsia" w:ascii="宋体" w:hAnsi="宋体" w:cs="宋体"/>
          <w:szCs w:val="24"/>
          <w:u w:val="single"/>
        </w:rPr>
        <w:t> 必填 </w:t>
      </w:r>
      <w:r>
        <w:rPr>
          <w:rFonts w:hint="eastAsia" w:ascii="宋体" w:hAnsi="宋体" w:cs="宋体"/>
          <w:szCs w:val="24"/>
        </w:rPr>
        <w:t>日 </w:t>
      </w:r>
    </w:p>
    <w:p>
      <w:pPr>
        <w:pStyle w:val="17"/>
        <w:spacing w:before="0" w:beforeAutospacing="0" w:after="0" w:afterAutospacing="0" w:line="360" w:lineRule="auto"/>
        <w:rPr>
          <w:rFonts w:ascii="宋体" w:hAnsi="宋体"/>
          <w:szCs w:val="24"/>
        </w:rPr>
      </w:pPr>
    </w:p>
    <w:p>
      <w:pPr>
        <w:pStyle w:val="17"/>
        <w:spacing w:before="0" w:beforeAutospacing="0" w:after="0" w:afterAutospacing="0" w:line="360" w:lineRule="auto"/>
        <w:rPr>
          <w:rFonts w:ascii="宋体" w:hAnsi="宋体"/>
          <w:szCs w:val="24"/>
        </w:rPr>
      </w:pPr>
    </w:p>
    <w:p>
      <w:pPr>
        <w:spacing w:line="360" w:lineRule="auto"/>
        <w:jc w:val="center"/>
        <w:rPr>
          <w:rFonts w:ascii="宋体" w:hAnsi="宋体"/>
          <w:b/>
          <w:sz w:val="28"/>
          <w:szCs w:val="28"/>
        </w:rPr>
      </w:pPr>
      <w:r>
        <w:rPr>
          <w:rFonts w:hint="eastAsia" w:ascii="宋体" w:hAnsi="宋体"/>
          <w:b/>
          <w:sz w:val="28"/>
          <w:szCs w:val="28"/>
        </w:rPr>
        <w:br w:type="page"/>
      </w:r>
      <w:r>
        <w:rPr>
          <w:rFonts w:hint="eastAsia" w:ascii="宋体" w:hAnsi="宋体"/>
          <w:b/>
          <w:sz w:val="28"/>
          <w:szCs w:val="28"/>
        </w:rPr>
        <w:t>福建农林大学</w:t>
      </w:r>
      <w:r>
        <w:rPr>
          <w:rFonts w:hint="eastAsia" w:ascii="宋体" w:hAnsi="宋体"/>
          <w:b/>
          <w:sz w:val="28"/>
          <w:szCs w:val="28"/>
          <w:lang w:eastAsia="zh-CN"/>
        </w:rPr>
        <w:t>金山学院</w:t>
      </w:r>
      <w:r>
        <w:rPr>
          <w:rFonts w:hint="eastAsia" w:ascii="宋体" w:hAnsi="宋体"/>
          <w:b/>
          <w:sz w:val="28"/>
          <w:szCs w:val="28"/>
        </w:rPr>
        <w:t>货物与服务采购补充协议</w:t>
      </w:r>
      <w:r>
        <w:rPr>
          <w:rStyle w:val="23"/>
          <w:rFonts w:ascii="宋体" w:hAnsi="宋体"/>
          <w:sz w:val="28"/>
          <w:szCs w:val="28"/>
        </w:rPr>
        <w:t>（参考文本</w:t>
      </w:r>
      <w:r>
        <w:rPr>
          <w:rStyle w:val="23"/>
          <w:rFonts w:hint="eastAsia" w:ascii="宋体" w:hAnsi="宋体"/>
          <w:sz w:val="28"/>
          <w:szCs w:val="28"/>
        </w:rPr>
        <w:t>2023-01-01版</w:t>
      </w:r>
      <w:r>
        <w:rPr>
          <w:rStyle w:val="23"/>
          <w:rFonts w:ascii="宋体" w:hAnsi="宋体"/>
          <w:sz w:val="28"/>
          <w:szCs w:val="28"/>
        </w:rPr>
        <w:t>）</w:t>
      </w:r>
    </w:p>
    <w:p>
      <w:pPr>
        <w:spacing w:line="360" w:lineRule="auto"/>
        <w:rPr>
          <w:rFonts w:ascii="宋体" w:hAnsi="宋体"/>
          <w:bCs/>
          <w:sz w:val="24"/>
          <w:szCs w:val="24"/>
        </w:rPr>
      </w:pPr>
      <w:r>
        <w:rPr>
          <w:rFonts w:hint="eastAsia" w:ascii="宋体" w:hAnsi="宋体"/>
          <w:sz w:val="24"/>
          <w:szCs w:val="24"/>
        </w:rPr>
        <w:t xml:space="preserve">项目编号： </w:t>
      </w:r>
    </w:p>
    <w:p>
      <w:pPr>
        <w:rPr>
          <w:rFonts w:ascii="宋体" w:hAnsi="宋体"/>
          <w:bCs/>
          <w:sz w:val="24"/>
          <w:szCs w:val="24"/>
        </w:rPr>
      </w:pPr>
      <w:r>
        <w:rPr>
          <w:rFonts w:hint="eastAsia" w:ascii="宋体" w:hAnsi="宋体"/>
          <w:bCs/>
          <w:sz w:val="24"/>
          <w:szCs w:val="24"/>
        </w:rPr>
        <w:t>甲  方：福建农林大学</w:t>
      </w:r>
      <w:r>
        <w:rPr>
          <w:rFonts w:hint="eastAsia" w:ascii="宋体" w:hAnsi="宋体"/>
          <w:bCs/>
          <w:sz w:val="24"/>
          <w:szCs w:val="24"/>
          <w:lang w:eastAsia="zh-CN"/>
        </w:rPr>
        <w:t>金山学院</w:t>
      </w:r>
      <w:r>
        <w:rPr>
          <w:rFonts w:hint="eastAsia" w:ascii="宋体" w:hAnsi="宋体"/>
          <w:bCs/>
          <w:sz w:val="24"/>
          <w:szCs w:val="24"/>
        </w:rPr>
        <w:t xml:space="preserve">                          签订地点：福州</w:t>
      </w:r>
    </w:p>
    <w:p>
      <w:pPr>
        <w:rPr>
          <w:rFonts w:ascii="宋体" w:hAnsi="宋体"/>
          <w:bCs/>
          <w:sz w:val="24"/>
          <w:szCs w:val="24"/>
        </w:rPr>
      </w:pPr>
      <w:r>
        <w:rPr>
          <w:rFonts w:hint="eastAsia" w:ascii="宋体" w:hAnsi="宋体"/>
          <w:bCs/>
          <w:sz w:val="24"/>
          <w:szCs w:val="24"/>
        </w:rPr>
        <w:t xml:space="preserve">乙  方：                                      签订时间：    年   月   日 </w:t>
      </w:r>
    </w:p>
    <w:p>
      <w:pPr>
        <w:spacing w:line="500" w:lineRule="exact"/>
        <w:ind w:left="-105" w:leftChars="-50" w:right="460" w:rightChars="219" w:firstLine="480" w:firstLineChars="200"/>
        <w:rPr>
          <w:rFonts w:ascii="宋体" w:hAnsi="宋体"/>
          <w:sz w:val="24"/>
          <w:szCs w:val="24"/>
        </w:rPr>
      </w:pPr>
      <w:r>
        <w:rPr>
          <w:rFonts w:hint="eastAsia" w:ascii="宋体" w:hAnsi="宋体"/>
          <w:sz w:val="24"/>
          <w:szCs w:val="24"/>
        </w:rPr>
        <w:t>依据   年   月   日签订的</w:t>
      </w:r>
      <w:r>
        <w:rPr>
          <w:rFonts w:hint="eastAsia" w:ascii="宋体" w:hAnsi="宋体"/>
          <w:b/>
          <w:bCs/>
          <w:sz w:val="24"/>
          <w:szCs w:val="24"/>
          <w:u w:val="single"/>
        </w:rPr>
        <w:t xml:space="preserve">   （合同名称）     </w:t>
      </w:r>
      <w:r>
        <w:rPr>
          <w:rFonts w:hint="eastAsia" w:ascii="宋体" w:hAnsi="宋体"/>
          <w:sz w:val="24"/>
          <w:szCs w:val="24"/>
        </w:rPr>
        <w:t>，经双方协议，达成如下补充协议：</w:t>
      </w:r>
    </w:p>
    <w:p>
      <w:pPr>
        <w:spacing w:line="420" w:lineRule="exact"/>
        <w:ind w:firstLine="480" w:firstLineChars="200"/>
        <w:rPr>
          <w:rFonts w:ascii="宋体" w:hAnsi="宋体"/>
          <w:sz w:val="24"/>
          <w:szCs w:val="24"/>
        </w:rPr>
      </w:pPr>
      <w:r>
        <w:rPr>
          <w:rFonts w:hint="eastAsia" w:ascii="宋体" w:hAnsi="宋体"/>
          <w:sz w:val="24"/>
          <w:szCs w:val="24"/>
        </w:rPr>
        <w:t>一、增补如下清单内容</w:t>
      </w:r>
    </w:p>
    <w:tbl>
      <w:tblPr>
        <w:tblStyle w:val="20"/>
        <w:tblpPr w:leftFromText="180" w:rightFromText="180" w:vertAnchor="text" w:horzAnchor="margin" w:tblpY="43"/>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93"/>
        <w:gridCol w:w="1680"/>
        <w:gridCol w:w="1050"/>
        <w:gridCol w:w="840"/>
        <w:gridCol w:w="840"/>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160" w:type="dxa"/>
            <w:vAlign w:val="center"/>
          </w:tcPr>
          <w:p>
            <w:pPr>
              <w:jc w:val="center"/>
              <w:rPr>
                <w:rFonts w:ascii="宋体" w:hAnsi="宋体"/>
                <w:sz w:val="24"/>
                <w:szCs w:val="24"/>
              </w:rPr>
            </w:pPr>
            <w:r>
              <w:rPr>
                <w:rFonts w:hint="eastAsia" w:ascii="宋体" w:hAnsi="宋体"/>
                <w:sz w:val="24"/>
                <w:szCs w:val="24"/>
              </w:rPr>
              <w:t>标的名称</w:t>
            </w:r>
          </w:p>
        </w:tc>
        <w:tc>
          <w:tcPr>
            <w:tcW w:w="993" w:type="dxa"/>
            <w:vAlign w:val="center"/>
          </w:tcPr>
          <w:p>
            <w:pPr>
              <w:jc w:val="center"/>
              <w:rPr>
                <w:rFonts w:ascii="宋体" w:hAnsi="宋体"/>
                <w:sz w:val="24"/>
                <w:szCs w:val="24"/>
              </w:rPr>
            </w:pPr>
            <w:r>
              <w:rPr>
                <w:rFonts w:hint="eastAsia" w:ascii="宋体" w:hAnsi="宋体"/>
                <w:sz w:val="24"/>
                <w:szCs w:val="24"/>
              </w:rPr>
              <w:t>品牌</w:t>
            </w:r>
          </w:p>
        </w:tc>
        <w:tc>
          <w:tcPr>
            <w:tcW w:w="1680" w:type="dxa"/>
            <w:vAlign w:val="center"/>
          </w:tcPr>
          <w:p>
            <w:pPr>
              <w:jc w:val="center"/>
              <w:rPr>
                <w:rFonts w:ascii="宋体" w:hAnsi="宋体"/>
                <w:sz w:val="24"/>
                <w:szCs w:val="24"/>
              </w:rPr>
            </w:pPr>
            <w:r>
              <w:rPr>
                <w:rFonts w:hint="eastAsia" w:ascii="宋体" w:hAnsi="宋体"/>
                <w:sz w:val="24"/>
                <w:szCs w:val="24"/>
              </w:rPr>
              <w:t>型号、配置</w:t>
            </w:r>
          </w:p>
        </w:tc>
        <w:tc>
          <w:tcPr>
            <w:tcW w:w="1050" w:type="dxa"/>
            <w:vAlign w:val="center"/>
          </w:tcPr>
          <w:p>
            <w:pPr>
              <w:jc w:val="center"/>
              <w:rPr>
                <w:rFonts w:ascii="宋体" w:hAnsi="宋体"/>
                <w:sz w:val="24"/>
                <w:szCs w:val="24"/>
              </w:rPr>
            </w:pPr>
            <w:r>
              <w:rPr>
                <w:rFonts w:hint="eastAsia" w:ascii="宋体" w:hAnsi="宋体"/>
                <w:sz w:val="24"/>
                <w:szCs w:val="24"/>
              </w:rPr>
              <w:t>出厂地</w:t>
            </w:r>
          </w:p>
        </w:tc>
        <w:tc>
          <w:tcPr>
            <w:tcW w:w="840" w:type="dxa"/>
            <w:vAlign w:val="center"/>
          </w:tcPr>
          <w:p>
            <w:pPr>
              <w:jc w:val="center"/>
              <w:rPr>
                <w:rFonts w:ascii="宋体" w:hAnsi="宋体"/>
                <w:sz w:val="24"/>
                <w:szCs w:val="24"/>
              </w:rPr>
            </w:pPr>
            <w:r>
              <w:rPr>
                <w:rFonts w:hint="eastAsia" w:ascii="宋体" w:hAnsi="宋体"/>
                <w:sz w:val="24"/>
                <w:szCs w:val="24"/>
              </w:rPr>
              <w:t>数 量</w:t>
            </w:r>
          </w:p>
        </w:tc>
        <w:tc>
          <w:tcPr>
            <w:tcW w:w="840" w:type="dxa"/>
            <w:vAlign w:val="center"/>
          </w:tcPr>
          <w:p>
            <w:pPr>
              <w:jc w:val="center"/>
              <w:rPr>
                <w:rFonts w:ascii="宋体" w:hAnsi="宋体"/>
                <w:sz w:val="24"/>
                <w:szCs w:val="24"/>
              </w:rPr>
            </w:pPr>
            <w:r>
              <w:rPr>
                <w:rFonts w:hint="eastAsia" w:ascii="宋体" w:hAnsi="宋体"/>
                <w:sz w:val="24"/>
                <w:szCs w:val="24"/>
              </w:rPr>
              <w:t>单价</w:t>
            </w:r>
          </w:p>
        </w:tc>
        <w:tc>
          <w:tcPr>
            <w:tcW w:w="2100" w:type="dxa"/>
            <w:vAlign w:val="center"/>
          </w:tcPr>
          <w:p>
            <w:pPr>
              <w:jc w:val="center"/>
              <w:rPr>
                <w:rFonts w:ascii="宋体" w:hAnsi="宋体"/>
                <w:sz w:val="24"/>
                <w:szCs w:val="24"/>
              </w:rPr>
            </w:pPr>
            <w:r>
              <w:rPr>
                <w:rFonts w:hint="eastAsia" w:ascii="宋体" w:hAnsi="宋体"/>
                <w:sz w:val="24"/>
                <w:szCs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160" w:type="dxa"/>
          </w:tcPr>
          <w:p>
            <w:pPr>
              <w:rPr>
                <w:rFonts w:ascii="宋体" w:hAnsi="宋体"/>
                <w:sz w:val="24"/>
                <w:szCs w:val="24"/>
              </w:rPr>
            </w:pPr>
          </w:p>
        </w:tc>
        <w:tc>
          <w:tcPr>
            <w:tcW w:w="993" w:type="dxa"/>
          </w:tcPr>
          <w:p>
            <w:pPr>
              <w:rPr>
                <w:rFonts w:ascii="宋体" w:hAnsi="宋体"/>
                <w:sz w:val="24"/>
                <w:szCs w:val="24"/>
              </w:rPr>
            </w:pPr>
          </w:p>
        </w:tc>
        <w:tc>
          <w:tcPr>
            <w:tcW w:w="1680" w:type="dxa"/>
            <w:vAlign w:val="center"/>
          </w:tcPr>
          <w:p>
            <w:pPr>
              <w:rPr>
                <w:rFonts w:ascii="宋体" w:hAnsi="宋体"/>
                <w:b/>
                <w:sz w:val="24"/>
                <w:szCs w:val="24"/>
              </w:rPr>
            </w:pPr>
          </w:p>
        </w:tc>
        <w:tc>
          <w:tcPr>
            <w:tcW w:w="1050" w:type="dxa"/>
          </w:tcPr>
          <w:p>
            <w:pPr>
              <w:rPr>
                <w:rFonts w:ascii="宋体" w:hAnsi="宋体"/>
                <w:sz w:val="24"/>
                <w:szCs w:val="24"/>
              </w:rPr>
            </w:pPr>
          </w:p>
        </w:tc>
        <w:tc>
          <w:tcPr>
            <w:tcW w:w="840" w:type="dxa"/>
          </w:tcPr>
          <w:p>
            <w:pPr>
              <w:rPr>
                <w:rFonts w:ascii="宋体" w:hAnsi="宋体"/>
                <w:sz w:val="24"/>
                <w:szCs w:val="24"/>
              </w:rPr>
            </w:pPr>
          </w:p>
        </w:tc>
        <w:tc>
          <w:tcPr>
            <w:tcW w:w="840" w:type="dxa"/>
          </w:tcPr>
          <w:p>
            <w:pPr>
              <w:rPr>
                <w:rFonts w:ascii="宋体" w:hAnsi="宋体"/>
                <w:sz w:val="24"/>
                <w:szCs w:val="24"/>
              </w:rPr>
            </w:pPr>
          </w:p>
        </w:tc>
        <w:tc>
          <w:tcPr>
            <w:tcW w:w="2100"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160" w:type="dxa"/>
            <w:vAlign w:val="center"/>
          </w:tcPr>
          <w:p>
            <w:pPr>
              <w:jc w:val="center"/>
              <w:rPr>
                <w:rFonts w:ascii="宋体" w:hAnsi="宋体"/>
                <w:sz w:val="24"/>
                <w:szCs w:val="24"/>
              </w:rPr>
            </w:pPr>
            <w:r>
              <w:rPr>
                <w:rFonts w:hint="eastAsia" w:ascii="宋体" w:hAnsi="宋体"/>
                <w:sz w:val="24"/>
                <w:szCs w:val="24"/>
              </w:rPr>
              <w:t>增补金额（含税）</w:t>
            </w:r>
          </w:p>
        </w:tc>
        <w:tc>
          <w:tcPr>
            <w:tcW w:w="7503" w:type="dxa"/>
            <w:gridSpan w:val="6"/>
            <w:vAlign w:val="center"/>
          </w:tcPr>
          <w:p>
            <w:pPr>
              <w:rPr>
                <w:rFonts w:ascii="宋体" w:hAnsi="宋体"/>
                <w:sz w:val="24"/>
                <w:szCs w:val="24"/>
              </w:rPr>
            </w:pPr>
            <w:r>
              <w:rPr>
                <w:rFonts w:hint="eastAsia" w:ascii="宋体" w:hAnsi="宋体"/>
                <w:sz w:val="24"/>
                <w:szCs w:val="24"/>
              </w:rPr>
              <w:t>人民币（大写）：         元整 （</w:t>
            </w:r>
            <w:r>
              <w:rPr>
                <w:rFonts w:hint="eastAsia" w:ascii="宋体" w:hAnsi="宋体" w:cs="仿宋"/>
                <w:sz w:val="24"/>
                <w:szCs w:val="24"/>
              </w:rPr>
              <w:t>￥</w:t>
            </w:r>
            <w:r>
              <w:rPr>
                <w:rFonts w:hint="eastAsia" w:ascii="宋体" w:hAnsi="宋体"/>
                <w:sz w:val="24"/>
                <w:szCs w:val="24"/>
              </w:rPr>
              <w:t xml:space="preserve">           ）</w:t>
            </w:r>
          </w:p>
        </w:tc>
      </w:tr>
    </w:tbl>
    <w:p>
      <w:pPr>
        <w:ind w:firstLine="480" w:firstLineChars="200"/>
        <w:rPr>
          <w:rFonts w:ascii="宋体" w:hAnsi="宋体"/>
          <w:sz w:val="24"/>
          <w:szCs w:val="24"/>
        </w:rPr>
      </w:pPr>
      <w:r>
        <w:rPr>
          <w:rFonts w:hint="eastAsia" w:ascii="宋体" w:hAnsi="宋体"/>
          <w:sz w:val="24"/>
          <w:szCs w:val="24"/>
        </w:rPr>
        <w:t>二、删减如下清单内容</w:t>
      </w:r>
    </w:p>
    <w:tbl>
      <w:tblPr>
        <w:tblStyle w:val="20"/>
        <w:tblpPr w:leftFromText="180" w:rightFromText="180" w:vertAnchor="text" w:horzAnchor="margin" w:tblpY="43"/>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93"/>
        <w:gridCol w:w="1680"/>
        <w:gridCol w:w="1050"/>
        <w:gridCol w:w="840"/>
        <w:gridCol w:w="840"/>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160" w:type="dxa"/>
            <w:vAlign w:val="center"/>
          </w:tcPr>
          <w:p>
            <w:pPr>
              <w:jc w:val="center"/>
              <w:rPr>
                <w:rFonts w:ascii="宋体" w:hAnsi="宋体"/>
                <w:sz w:val="24"/>
                <w:szCs w:val="24"/>
              </w:rPr>
            </w:pPr>
            <w:r>
              <w:rPr>
                <w:rFonts w:hint="eastAsia" w:ascii="宋体" w:hAnsi="宋体"/>
                <w:sz w:val="24"/>
                <w:szCs w:val="24"/>
              </w:rPr>
              <w:t>标的名称</w:t>
            </w:r>
          </w:p>
        </w:tc>
        <w:tc>
          <w:tcPr>
            <w:tcW w:w="993" w:type="dxa"/>
            <w:vAlign w:val="center"/>
          </w:tcPr>
          <w:p>
            <w:pPr>
              <w:jc w:val="center"/>
              <w:rPr>
                <w:rFonts w:ascii="宋体" w:hAnsi="宋体"/>
                <w:sz w:val="24"/>
                <w:szCs w:val="24"/>
              </w:rPr>
            </w:pPr>
            <w:r>
              <w:rPr>
                <w:rFonts w:hint="eastAsia" w:ascii="宋体" w:hAnsi="宋体"/>
                <w:sz w:val="24"/>
                <w:szCs w:val="24"/>
              </w:rPr>
              <w:t>品牌</w:t>
            </w:r>
          </w:p>
        </w:tc>
        <w:tc>
          <w:tcPr>
            <w:tcW w:w="1680" w:type="dxa"/>
            <w:vAlign w:val="center"/>
          </w:tcPr>
          <w:p>
            <w:pPr>
              <w:jc w:val="center"/>
              <w:rPr>
                <w:rFonts w:ascii="宋体" w:hAnsi="宋体"/>
                <w:sz w:val="24"/>
                <w:szCs w:val="24"/>
              </w:rPr>
            </w:pPr>
            <w:r>
              <w:rPr>
                <w:rFonts w:hint="eastAsia" w:ascii="宋体" w:hAnsi="宋体"/>
                <w:sz w:val="24"/>
                <w:szCs w:val="24"/>
              </w:rPr>
              <w:t>型号、配置</w:t>
            </w:r>
          </w:p>
        </w:tc>
        <w:tc>
          <w:tcPr>
            <w:tcW w:w="1050" w:type="dxa"/>
            <w:vAlign w:val="center"/>
          </w:tcPr>
          <w:p>
            <w:pPr>
              <w:jc w:val="center"/>
              <w:rPr>
                <w:rFonts w:ascii="宋体" w:hAnsi="宋体"/>
                <w:sz w:val="24"/>
                <w:szCs w:val="24"/>
              </w:rPr>
            </w:pPr>
            <w:r>
              <w:rPr>
                <w:rFonts w:hint="eastAsia" w:ascii="宋体" w:hAnsi="宋体"/>
                <w:sz w:val="24"/>
                <w:szCs w:val="24"/>
              </w:rPr>
              <w:t>出厂地</w:t>
            </w:r>
          </w:p>
        </w:tc>
        <w:tc>
          <w:tcPr>
            <w:tcW w:w="840" w:type="dxa"/>
            <w:vAlign w:val="center"/>
          </w:tcPr>
          <w:p>
            <w:pPr>
              <w:jc w:val="center"/>
              <w:rPr>
                <w:rFonts w:ascii="宋体" w:hAnsi="宋体"/>
                <w:sz w:val="24"/>
                <w:szCs w:val="24"/>
              </w:rPr>
            </w:pPr>
            <w:r>
              <w:rPr>
                <w:rFonts w:hint="eastAsia" w:ascii="宋体" w:hAnsi="宋体"/>
                <w:sz w:val="24"/>
                <w:szCs w:val="24"/>
              </w:rPr>
              <w:t>数 量</w:t>
            </w:r>
          </w:p>
        </w:tc>
        <w:tc>
          <w:tcPr>
            <w:tcW w:w="840" w:type="dxa"/>
            <w:vAlign w:val="center"/>
          </w:tcPr>
          <w:p>
            <w:pPr>
              <w:jc w:val="center"/>
              <w:rPr>
                <w:rFonts w:ascii="宋体" w:hAnsi="宋体"/>
                <w:sz w:val="24"/>
                <w:szCs w:val="24"/>
              </w:rPr>
            </w:pPr>
            <w:r>
              <w:rPr>
                <w:rFonts w:hint="eastAsia" w:ascii="宋体" w:hAnsi="宋体"/>
                <w:sz w:val="24"/>
                <w:szCs w:val="24"/>
              </w:rPr>
              <w:t>单价</w:t>
            </w:r>
          </w:p>
        </w:tc>
        <w:tc>
          <w:tcPr>
            <w:tcW w:w="2100" w:type="dxa"/>
            <w:vAlign w:val="center"/>
          </w:tcPr>
          <w:p>
            <w:pPr>
              <w:jc w:val="center"/>
              <w:rPr>
                <w:rFonts w:ascii="宋体" w:hAnsi="宋体"/>
                <w:sz w:val="24"/>
                <w:szCs w:val="24"/>
              </w:rPr>
            </w:pPr>
            <w:r>
              <w:rPr>
                <w:rFonts w:hint="eastAsia" w:ascii="宋体" w:hAnsi="宋体"/>
                <w:sz w:val="24"/>
                <w:szCs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160" w:type="dxa"/>
          </w:tcPr>
          <w:p>
            <w:pPr>
              <w:rPr>
                <w:rFonts w:ascii="宋体" w:hAnsi="宋体"/>
                <w:sz w:val="24"/>
                <w:szCs w:val="24"/>
              </w:rPr>
            </w:pPr>
          </w:p>
        </w:tc>
        <w:tc>
          <w:tcPr>
            <w:tcW w:w="993" w:type="dxa"/>
          </w:tcPr>
          <w:p>
            <w:pPr>
              <w:rPr>
                <w:rFonts w:ascii="宋体" w:hAnsi="宋体"/>
                <w:sz w:val="24"/>
                <w:szCs w:val="24"/>
              </w:rPr>
            </w:pPr>
          </w:p>
        </w:tc>
        <w:tc>
          <w:tcPr>
            <w:tcW w:w="1680" w:type="dxa"/>
            <w:vAlign w:val="center"/>
          </w:tcPr>
          <w:p>
            <w:pPr>
              <w:rPr>
                <w:rFonts w:ascii="宋体" w:hAnsi="宋体"/>
                <w:b/>
                <w:sz w:val="24"/>
                <w:szCs w:val="24"/>
              </w:rPr>
            </w:pPr>
          </w:p>
        </w:tc>
        <w:tc>
          <w:tcPr>
            <w:tcW w:w="1050" w:type="dxa"/>
          </w:tcPr>
          <w:p>
            <w:pPr>
              <w:rPr>
                <w:rFonts w:ascii="宋体" w:hAnsi="宋体"/>
                <w:sz w:val="24"/>
                <w:szCs w:val="24"/>
              </w:rPr>
            </w:pPr>
          </w:p>
        </w:tc>
        <w:tc>
          <w:tcPr>
            <w:tcW w:w="840" w:type="dxa"/>
          </w:tcPr>
          <w:p>
            <w:pPr>
              <w:rPr>
                <w:rFonts w:ascii="宋体" w:hAnsi="宋体"/>
                <w:sz w:val="24"/>
                <w:szCs w:val="24"/>
              </w:rPr>
            </w:pPr>
          </w:p>
        </w:tc>
        <w:tc>
          <w:tcPr>
            <w:tcW w:w="840" w:type="dxa"/>
          </w:tcPr>
          <w:p>
            <w:pPr>
              <w:rPr>
                <w:rFonts w:ascii="宋体" w:hAnsi="宋体"/>
                <w:sz w:val="24"/>
                <w:szCs w:val="24"/>
              </w:rPr>
            </w:pPr>
          </w:p>
        </w:tc>
        <w:tc>
          <w:tcPr>
            <w:tcW w:w="2100"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160" w:type="dxa"/>
            <w:vAlign w:val="center"/>
          </w:tcPr>
          <w:p>
            <w:pPr>
              <w:jc w:val="center"/>
              <w:rPr>
                <w:rFonts w:ascii="宋体" w:hAnsi="宋体"/>
                <w:sz w:val="24"/>
                <w:szCs w:val="24"/>
              </w:rPr>
            </w:pPr>
            <w:r>
              <w:rPr>
                <w:rFonts w:hint="eastAsia" w:ascii="宋体" w:hAnsi="宋体"/>
                <w:sz w:val="24"/>
                <w:szCs w:val="24"/>
              </w:rPr>
              <w:t>删减金额（含税）</w:t>
            </w:r>
          </w:p>
        </w:tc>
        <w:tc>
          <w:tcPr>
            <w:tcW w:w="7503" w:type="dxa"/>
            <w:gridSpan w:val="6"/>
            <w:vAlign w:val="center"/>
          </w:tcPr>
          <w:p>
            <w:pPr>
              <w:rPr>
                <w:rFonts w:ascii="宋体" w:hAnsi="宋体"/>
                <w:sz w:val="24"/>
                <w:szCs w:val="24"/>
              </w:rPr>
            </w:pPr>
            <w:r>
              <w:rPr>
                <w:rFonts w:hint="eastAsia" w:ascii="宋体" w:hAnsi="宋体"/>
                <w:sz w:val="24"/>
                <w:szCs w:val="24"/>
              </w:rPr>
              <w:t>人民币（大写）：         元整 （</w:t>
            </w:r>
            <w:r>
              <w:rPr>
                <w:rFonts w:hint="eastAsia" w:ascii="宋体" w:hAnsi="宋体" w:cs="仿宋"/>
                <w:sz w:val="24"/>
                <w:szCs w:val="24"/>
              </w:rPr>
              <w:t>￥</w:t>
            </w:r>
            <w:r>
              <w:rPr>
                <w:rFonts w:hint="eastAsia" w:ascii="宋体" w:hAnsi="宋体"/>
                <w:sz w:val="24"/>
                <w:szCs w:val="24"/>
              </w:rPr>
              <w:t xml:space="preserve">           ）</w:t>
            </w:r>
          </w:p>
        </w:tc>
      </w:tr>
    </w:tbl>
    <w:p>
      <w:pPr>
        <w:spacing w:line="420" w:lineRule="exact"/>
        <w:ind w:firstLine="439" w:firstLineChars="183"/>
        <w:rPr>
          <w:rFonts w:ascii="宋体" w:hAnsi="宋体"/>
          <w:sz w:val="24"/>
          <w:szCs w:val="24"/>
        </w:rPr>
      </w:pPr>
      <w:r>
        <w:rPr>
          <w:rFonts w:hint="eastAsia" w:ascii="宋体" w:hAnsi="宋体"/>
          <w:sz w:val="24"/>
          <w:szCs w:val="24"/>
        </w:rPr>
        <w:t>三、合同结算金额由人民币（大写）：         元整 （</w:t>
      </w:r>
      <w:r>
        <w:rPr>
          <w:rFonts w:hint="eastAsia" w:ascii="宋体" w:hAnsi="宋体" w:cs="仿宋"/>
          <w:sz w:val="24"/>
          <w:szCs w:val="24"/>
        </w:rPr>
        <w:t>￥</w:t>
      </w:r>
      <w:r>
        <w:rPr>
          <w:rFonts w:hint="eastAsia" w:ascii="宋体" w:hAnsi="宋体"/>
          <w:sz w:val="24"/>
          <w:szCs w:val="24"/>
        </w:rPr>
        <w:t xml:space="preserve">          ）变更为人民币（大写）：         元整 （</w:t>
      </w:r>
      <w:r>
        <w:rPr>
          <w:rFonts w:hint="eastAsia" w:ascii="宋体" w:hAnsi="宋体" w:cs="仿宋"/>
          <w:sz w:val="24"/>
          <w:szCs w:val="24"/>
        </w:rPr>
        <w:t>￥</w:t>
      </w:r>
      <w:r>
        <w:rPr>
          <w:rFonts w:hint="eastAsia" w:ascii="宋体" w:hAnsi="宋体"/>
          <w:sz w:val="24"/>
          <w:szCs w:val="24"/>
        </w:rPr>
        <w:t xml:space="preserve">          ）。</w:t>
      </w:r>
    </w:p>
    <w:p>
      <w:pPr>
        <w:spacing w:line="420" w:lineRule="exact"/>
        <w:ind w:firstLine="439" w:firstLineChars="183"/>
        <w:rPr>
          <w:rFonts w:ascii="宋体" w:hAnsi="宋体"/>
          <w:sz w:val="24"/>
          <w:szCs w:val="24"/>
        </w:rPr>
      </w:pPr>
      <w:r>
        <w:rPr>
          <w:rFonts w:hint="eastAsia" w:ascii="宋体" w:hAnsi="宋体"/>
          <w:sz w:val="24"/>
          <w:szCs w:val="24"/>
        </w:rPr>
        <w:t>四、合同其它内容保持不变。</w:t>
      </w:r>
    </w:p>
    <w:p>
      <w:pPr>
        <w:spacing w:line="420" w:lineRule="exact"/>
        <w:ind w:firstLine="439" w:firstLineChars="183"/>
        <w:rPr>
          <w:rFonts w:ascii="宋体" w:hAnsi="宋体"/>
          <w:sz w:val="24"/>
          <w:szCs w:val="24"/>
        </w:rPr>
      </w:pPr>
      <w:r>
        <w:rPr>
          <w:rFonts w:hint="eastAsia" w:ascii="宋体" w:hAnsi="宋体"/>
          <w:sz w:val="24"/>
          <w:szCs w:val="24"/>
        </w:rPr>
        <w:t>五、本协议一式陆份，经双方签字并盖章后即时生效。甲方执肆份，乙方执两份，具有同等效力。</w:t>
      </w:r>
    </w:p>
    <w:p>
      <w:pPr>
        <w:pStyle w:val="17"/>
        <w:spacing w:before="75" w:after="75" w:line="360" w:lineRule="auto"/>
        <w:ind w:firstLine="480"/>
        <w:rPr>
          <w:rFonts w:ascii="宋体" w:hAnsi="宋体"/>
          <w:szCs w:val="24"/>
        </w:rPr>
      </w:pPr>
      <w:r>
        <w:rPr>
          <w:rFonts w:hint="eastAsia" w:ascii="宋体" w:hAnsi="宋体"/>
          <w:szCs w:val="24"/>
        </w:rPr>
        <w:t>（以下无正文）</w:t>
      </w:r>
    </w:p>
    <w:tbl>
      <w:tblPr>
        <w:tblStyle w:val="20"/>
        <w:tblW w:w="9058" w:type="dxa"/>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285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 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hint="eastAsia" w:ascii="宋体" w:hAnsi="宋体" w:eastAsia="宋体" w:cs="宋体"/>
                <w:kern w:val="0"/>
                <w:sz w:val="24"/>
                <w:szCs w:val="24"/>
                <w:highlight w:val="none"/>
                <w:lang w:eastAsia="zh-CN"/>
              </w:rPr>
            </w:pPr>
            <w:r>
              <w:rPr>
                <w:rFonts w:hint="eastAsia" w:ascii="宋体" w:hAnsi="宋体" w:cs="宋体"/>
                <w:b/>
                <w:bCs/>
                <w:kern w:val="0"/>
                <w:sz w:val="24"/>
                <w:szCs w:val="24"/>
                <w:highlight w:val="none"/>
              </w:rPr>
              <w:t>福建农林大学</w:t>
            </w:r>
            <w:r>
              <w:rPr>
                <w:rFonts w:hint="eastAsia" w:ascii="宋体" w:hAnsi="宋体" w:cs="宋体"/>
                <w:b/>
                <w:bCs/>
                <w:kern w:val="0"/>
                <w:sz w:val="24"/>
                <w:szCs w:val="24"/>
                <w:highlight w:val="none"/>
                <w:lang w:eastAsia="zh-CN"/>
              </w:rPr>
              <w:t>金山学院</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乙方：</w:t>
            </w:r>
          </w:p>
        </w:tc>
        <w:tc>
          <w:tcPr>
            <w:tcW w:w="285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highlight w:val="none"/>
              </w:rPr>
            </w:pPr>
            <w:r>
              <w:rPr>
                <w:rFonts w:hint="eastAsia" w:ascii="宋体" w:hAnsi="宋体" w:cs="宋体"/>
                <w:b/>
                <w:bCs/>
                <w:kern w:val="0"/>
                <w:sz w:val="24"/>
                <w:szCs w:val="24"/>
                <w:highlight w:val="none"/>
              </w:rPr>
              <w:t>福州市仓山区上下店路15号</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住所：</w:t>
            </w:r>
          </w:p>
        </w:tc>
        <w:tc>
          <w:tcPr>
            <w:tcW w:w="285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highlight w:val="yellow"/>
              </w:rPr>
            </w:pP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单位负责人：</w:t>
            </w:r>
          </w:p>
        </w:tc>
        <w:tc>
          <w:tcPr>
            <w:tcW w:w="285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highlight w:val="yellow"/>
              </w:rPr>
            </w:pP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委托代理人：</w:t>
            </w:r>
          </w:p>
        </w:tc>
        <w:tc>
          <w:tcPr>
            <w:tcW w:w="285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highlight w:val="yellow"/>
              </w:rPr>
            </w:pP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联系方法：</w:t>
            </w:r>
          </w:p>
        </w:tc>
        <w:tc>
          <w:tcPr>
            <w:tcW w:w="285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kern w:val="0"/>
                <w:sz w:val="24"/>
                <w:szCs w:val="24"/>
                <w:highlight w:val="yellow"/>
              </w:rPr>
            </w:pP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开户银行：</w:t>
            </w:r>
          </w:p>
        </w:tc>
        <w:tc>
          <w:tcPr>
            <w:tcW w:w="285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kern w:val="0"/>
                <w:sz w:val="24"/>
                <w:szCs w:val="24"/>
                <w:highlight w:val="yellow"/>
              </w:rPr>
            </w:pP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账号：</w:t>
            </w:r>
          </w:p>
        </w:tc>
        <w:tc>
          <w:tcPr>
            <w:tcW w:w="285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bl>
    <w:p>
      <w:pPr>
        <w:pStyle w:val="17"/>
        <w:spacing w:before="75" w:after="75" w:line="360" w:lineRule="auto"/>
        <w:rPr>
          <w:rFonts w:ascii="宋体" w:hAnsi="宋体"/>
          <w:szCs w:val="24"/>
        </w:rPr>
      </w:pPr>
      <w:r>
        <w:rPr>
          <w:rFonts w:ascii="宋体" w:hAnsi="宋体"/>
          <w:szCs w:val="24"/>
        </w:rPr>
        <w:t> </w:t>
      </w:r>
    </w:p>
    <w:p>
      <w:pPr>
        <w:spacing w:line="480" w:lineRule="exact"/>
        <w:jc w:val="left"/>
        <w:rPr>
          <w:rFonts w:ascii="宋体" w:hAnsi="宋体"/>
          <w:sz w:val="24"/>
          <w:szCs w:val="24"/>
        </w:rPr>
      </w:pPr>
    </w:p>
    <w:p>
      <w:pPr>
        <w:pStyle w:val="17"/>
        <w:spacing w:before="75" w:after="75" w:line="360" w:lineRule="auto"/>
        <w:rPr>
          <w:rFonts w:ascii="宋体" w:hAnsi="宋体"/>
          <w:szCs w:val="24"/>
        </w:rPr>
      </w:pPr>
    </w:p>
    <w:p>
      <w:pPr>
        <w:pStyle w:val="17"/>
        <w:spacing w:before="75" w:after="75" w:line="360" w:lineRule="auto"/>
        <w:rPr>
          <w:rFonts w:ascii="宋体" w:hAnsi="宋体"/>
          <w:szCs w:val="24"/>
        </w:rPr>
      </w:pPr>
    </w:p>
    <w:p>
      <w:pPr>
        <w:pStyle w:val="17"/>
        <w:spacing w:before="75" w:after="240" w:line="360" w:lineRule="auto"/>
        <w:rPr>
          <w:rFonts w:ascii="宋体" w:hAnsi="宋体"/>
          <w:szCs w:val="24"/>
        </w:rPr>
      </w:pPr>
      <w:r>
        <w:rPr>
          <w:rFonts w:ascii="宋体" w:hAnsi="宋体"/>
          <w:szCs w:val="24"/>
        </w:rPr>
        <w:t>                                                                          </w:t>
      </w:r>
    </w:p>
    <w:p>
      <w:pPr>
        <w:rPr>
          <w:rFonts w:ascii="宋体" w:hAnsi="宋体"/>
        </w:rPr>
      </w:pPr>
    </w:p>
    <w:p>
      <w:pPr>
        <w:pStyle w:val="17"/>
        <w:spacing w:before="75" w:after="75" w:line="360" w:lineRule="auto"/>
        <w:rPr>
          <w:rFonts w:ascii="宋体" w:hAnsi="宋体"/>
          <w:szCs w:val="24"/>
        </w:rPr>
      </w:pPr>
    </w:p>
    <w:p>
      <w:pPr>
        <w:pStyle w:val="17"/>
        <w:spacing w:before="75" w:after="240" w:line="360" w:lineRule="auto"/>
        <w:rPr>
          <w:rFonts w:ascii="宋体" w:hAnsi="宋体"/>
          <w:szCs w:val="24"/>
        </w:rPr>
      </w:pPr>
      <w:r>
        <w:rPr>
          <w:rFonts w:ascii="宋体" w:hAnsi="宋体"/>
          <w:szCs w:val="24"/>
        </w:rPr>
        <w:t>                                                                          </w:t>
      </w:r>
    </w:p>
    <w:p>
      <w:pPr>
        <w:pStyle w:val="17"/>
        <w:spacing w:before="75" w:after="75"/>
        <w:rPr>
          <w:rFonts w:ascii="宋体" w:hAnsi="宋体"/>
          <w:szCs w:val="24"/>
        </w:rPr>
      </w:pPr>
      <w:r>
        <w:rPr>
          <w:rFonts w:ascii="宋体" w:hAnsi="宋体"/>
          <w:szCs w:val="24"/>
        </w:rPr>
        <w:t>                                                                          </w:t>
      </w:r>
    </w:p>
    <w:p>
      <w:pPr>
        <w:jc w:val="center"/>
        <w:rPr>
          <w:rFonts w:ascii="宋体" w:hAnsi="宋体"/>
          <w:b/>
          <w:sz w:val="32"/>
        </w:rPr>
      </w:pPr>
    </w:p>
    <w:p>
      <w:pPr>
        <w:jc w:val="center"/>
        <w:rPr>
          <w:rFonts w:ascii="宋体" w:hAnsi="宋体"/>
          <w:b/>
          <w:sz w:val="32"/>
        </w:rPr>
      </w:pPr>
    </w:p>
    <w:p>
      <w:pPr>
        <w:jc w:val="center"/>
        <w:rPr>
          <w:rFonts w:ascii="宋体" w:hAnsi="宋体"/>
          <w:b/>
          <w:sz w:val="32"/>
        </w:rPr>
      </w:pPr>
    </w:p>
    <w:p>
      <w:pPr>
        <w:jc w:val="center"/>
        <w:rPr>
          <w:rFonts w:ascii="宋体" w:hAnsi="宋体"/>
          <w:b/>
          <w:sz w:val="32"/>
        </w:rPr>
      </w:pPr>
    </w:p>
    <w:p>
      <w:pPr>
        <w:jc w:val="center"/>
        <w:rPr>
          <w:rFonts w:ascii="宋体" w:hAnsi="宋体"/>
          <w:b/>
          <w:sz w:val="32"/>
        </w:rPr>
      </w:pPr>
    </w:p>
    <w:p>
      <w:pPr>
        <w:jc w:val="center"/>
        <w:rPr>
          <w:rFonts w:ascii="宋体" w:hAnsi="宋体"/>
          <w:b/>
          <w:sz w:val="32"/>
        </w:rPr>
      </w:pPr>
    </w:p>
    <w:p>
      <w:pPr>
        <w:jc w:val="center"/>
        <w:rPr>
          <w:rFonts w:ascii="宋体" w:hAnsi="宋体"/>
          <w:b/>
          <w:sz w:val="32"/>
        </w:rPr>
      </w:pPr>
    </w:p>
    <w:p>
      <w:pPr>
        <w:jc w:val="center"/>
        <w:rPr>
          <w:rFonts w:ascii="宋体"/>
          <w:b/>
          <w:sz w:val="32"/>
        </w:rPr>
      </w:pPr>
      <w:r>
        <w:rPr>
          <w:rFonts w:hint="eastAsia" w:ascii="宋体"/>
          <w:b/>
          <w:sz w:val="32"/>
        </w:rPr>
        <w:t xml:space="preserve"> 附件3</w:t>
      </w:r>
      <w:r>
        <w:rPr>
          <w:rFonts w:ascii="宋体"/>
          <w:b/>
          <w:sz w:val="32"/>
        </w:rPr>
        <w:t xml:space="preserve">  </w:t>
      </w:r>
      <w:r>
        <w:rPr>
          <w:rFonts w:hint="eastAsia" w:ascii="宋体"/>
          <w:b/>
          <w:sz w:val="32"/>
        </w:rPr>
        <w:t>福建农林大学金山学院物资设备验收单（版本：</w:t>
      </w:r>
      <w:r>
        <w:rPr>
          <w:rFonts w:ascii="宋体"/>
          <w:b/>
          <w:sz w:val="32"/>
        </w:rPr>
        <w:t>202110</w:t>
      </w:r>
      <w:r>
        <w:rPr>
          <w:rFonts w:hint="eastAsia" w:ascii="宋体"/>
          <w:b/>
          <w:sz w:val="32"/>
        </w:rPr>
        <w:t>）</w:t>
      </w:r>
    </w:p>
    <w:tbl>
      <w:tblPr>
        <w:tblStyle w:val="20"/>
        <w:tblW w:w="504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50"/>
        <w:gridCol w:w="205"/>
        <w:gridCol w:w="626"/>
        <w:gridCol w:w="382"/>
        <w:gridCol w:w="63"/>
        <w:gridCol w:w="233"/>
        <w:gridCol w:w="132"/>
        <w:gridCol w:w="403"/>
        <w:gridCol w:w="117"/>
        <w:gridCol w:w="596"/>
        <w:gridCol w:w="1128"/>
        <w:gridCol w:w="464"/>
        <w:gridCol w:w="537"/>
        <w:gridCol w:w="457"/>
        <w:gridCol w:w="533"/>
        <w:gridCol w:w="257"/>
        <w:gridCol w:w="1021"/>
        <w:gridCol w:w="617"/>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exact"/>
        </w:trPr>
        <w:tc>
          <w:tcPr>
            <w:tcW w:w="717" w:type="pct"/>
            <w:gridSpan w:val="4"/>
            <w:vAlign w:val="center"/>
          </w:tcPr>
          <w:p>
            <w:pPr>
              <w:spacing w:line="260" w:lineRule="exact"/>
              <w:jc w:val="center"/>
              <w:rPr>
                <w:rFonts w:ascii="仿宋" w:hAnsi="仿宋" w:eastAsia="仿宋"/>
                <w:color w:val="000000"/>
                <w:sz w:val="24"/>
                <w:szCs w:val="24"/>
              </w:rPr>
            </w:pPr>
            <w:r>
              <w:rPr>
                <w:rFonts w:hint="eastAsia" w:ascii="仿宋" w:hAnsi="仿宋" w:eastAsia="仿宋"/>
                <w:color w:val="000000"/>
                <w:sz w:val="24"/>
                <w:szCs w:val="24"/>
              </w:rPr>
              <w:t>招标编号</w:t>
            </w:r>
          </w:p>
        </w:tc>
        <w:tc>
          <w:tcPr>
            <w:tcW w:w="714" w:type="pct"/>
            <w:gridSpan w:val="6"/>
            <w:vAlign w:val="center"/>
          </w:tcPr>
          <w:p>
            <w:pPr>
              <w:spacing w:line="260" w:lineRule="exact"/>
              <w:rPr>
                <w:rFonts w:ascii="仿宋" w:hAnsi="仿宋" w:eastAsia="仿宋"/>
                <w:color w:val="000000"/>
                <w:sz w:val="24"/>
                <w:szCs w:val="24"/>
              </w:rPr>
            </w:pPr>
          </w:p>
        </w:tc>
        <w:tc>
          <w:tcPr>
            <w:tcW w:w="925" w:type="pct"/>
            <w:gridSpan w:val="2"/>
            <w:vAlign w:val="center"/>
          </w:tcPr>
          <w:p>
            <w:pPr>
              <w:spacing w:line="260" w:lineRule="exact"/>
              <w:jc w:val="center"/>
              <w:rPr>
                <w:rFonts w:ascii="仿宋" w:hAnsi="仿宋" w:eastAsia="仿宋"/>
                <w:color w:val="000000"/>
                <w:sz w:val="24"/>
                <w:szCs w:val="24"/>
              </w:rPr>
            </w:pPr>
            <w:r>
              <w:rPr>
                <w:rFonts w:hint="eastAsia" w:ascii="仿宋" w:hAnsi="仿宋" w:eastAsia="仿宋"/>
                <w:color w:val="000000"/>
                <w:sz w:val="24"/>
                <w:szCs w:val="24"/>
              </w:rPr>
              <w:t>合同签订日期</w:t>
            </w:r>
          </w:p>
        </w:tc>
        <w:tc>
          <w:tcPr>
            <w:tcW w:w="782" w:type="pct"/>
            <w:gridSpan w:val="3"/>
            <w:vAlign w:val="center"/>
          </w:tcPr>
          <w:p>
            <w:pPr>
              <w:spacing w:line="260" w:lineRule="exact"/>
              <w:jc w:val="center"/>
              <w:rPr>
                <w:rFonts w:ascii="仿宋" w:hAnsi="仿宋" w:eastAsia="仿宋"/>
                <w:color w:val="000000"/>
                <w:sz w:val="24"/>
                <w:szCs w:val="24"/>
              </w:rPr>
            </w:pPr>
          </w:p>
        </w:tc>
        <w:tc>
          <w:tcPr>
            <w:tcW w:w="970" w:type="pct"/>
            <w:gridSpan w:val="3"/>
            <w:vAlign w:val="center"/>
          </w:tcPr>
          <w:p>
            <w:pPr>
              <w:spacing w:line="260" w:lineRule="exact"/>
              <w:jc w:val="center"/>
              <w:rPr>
                <w:rFonts w:ascii="仿宋" w:hAnsi="仿宋" w:eastAsia="仿宋"/>
                <w:color w:val="000000"/>
                <w:sz w:val="24"/>
                <w:szCs w:val="24"/>
              </w:rPr>
            </w:pPr>
            <w:r>
              <w:rPr>
                <w:rFonts w:hint="eastAsia" w:ascii="仿宋" w:hAnsi="仿宋" w:eastAsia="仿宋"/>
                <w:color w:val="000000"/>
                <w:sz w:val="24"/>
                <w:szCs w:val="24"/>
              </w:rPr>
              <w:t>实际供货日期</w:t>
            </w:r>
          </w:p>
        </w:tc>
        <w:tc>
          <w:tcPr>
            <w:tcW w:w="888" w:type="pct"/>
            <w:gridSpan w:val="2"/>
          </w:tcPr>
          <w:p>
            <w:pPr>
              <w:spacing w:line="260" w:lineRule="exact"/>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exact"/>
        </w:trPr>
        <w:tc>
          <w:tcPr>
            <w:tcW w:w="244" w:type="pct"/>
            <w:vMerge w:val="restart"/>
            <w:vAlign w:val="center"/>
          </w:tcPr>
          <w:p>
            <w:pPr>
              <w:spacing w:line="260" w:lineRule="exact"/>
              <w:jc w:val="center"/>
              <w:rPr>
                <w:rFonts w:ascii="仿宋" w:hAnsi="仿宋" w:eastAsia="仿宋"/>
                <w:color w:val="000000"/>
                <w:sz w:val="24"/>
                <w:szCs w:val="24"/>
              </w:rPr>
            </w:pPr>
            <w:r>
              <w:rPr>
                <w:rFonts w:hint="eastAsia" w:ascii="仿宋" w:hAnsi="仿宋" w:eastAsia="仿宋"/>
                <w:color w:val="000000"/>
                <w:sz w:val="24"/>
                <w:szCs w:val="24"/>
              </w:rPr>
              <w:t>供货</w:t>
            </w:r>
          </w:p>
          <w:p>
            <w:pPr>
              <w:spacing w:line="260" w:lineRule="exact"/>
              <w:jc w:val="center"/>
              <w:rPr>
                <w:rFonts w:ascii="仿宋" w:hAnsi="仿宋" w:eastAsia="仿宋"/>
                <w:color w:val="000000"/>
                <w:sz w:val="24"/>
                <w:szCs w:val="24"/>
              </w:rPr>
            </w:pPr>
            <w:r>
              <w:rPr>
                <w:rFonts w:hint="eastAsia" w:ascii="仿宋" w:hAnsi="仿宋" w:eastAsia="仿宋"/>
                <w:color w:val="000000"/>
                <w:sz w:val="24"/>
                <w:szCs w:val="24"/>
              </w:rPr>
              <w:t>单位</w:t>
            </w:r>
          </w:p>
        </w:tc>
        <w:tc>
          <w:tcPr>
            <w:tcW w:w="712" w:type="pct"/>
            <w:gridSpan w:val="5"/>
            <w:vAlign w:val="center"/>
          </w:tcPr>
          <w:p>
            <w:pPr>
              <w:spacing w:line="260" w:lineRule="exact"/>
              <w:jc w:val="center"/>
              <w:rPr>
                <w:rFonts w:ascii="仿宋" w:hAnsi="仿宋" w:eastAsia="仿宋"/>
                <w:color w:val="000000"/>
                <w:sz w:val="24"/>
                <w:szCs w:val="24"/>
              </w:rPr>
            </w:pPr>
            <w:r>
              <w:rPr>
                <w:rFonts w:hint="eastAsia" w:ascii="仿宋" w:hAnsi="仿宋" w:eastAsia="仿宋"/>
                <w:color w:val="000000"/>
                <w:sz w:val="24"/>
                <w:szCs w:val="24"/>
              </w:rPr>
              <w:t>单位名称</w:t>
            </w:r>
          </w:p>
        </w:tc>
        <w:tc>
          <w:tcPr>
            <w:tcW w:w="1400" w:type="pct"/>
            <w:gridSpan w:val="6"/>
            <w:vAlign w:val="center"/>
          </w:tcPr>
          <w:p>
            <w:pPr>
              <w:spacing w:line="260" w:lineRule="exact"/>
              <w:jc w:val="center"/>
              <w:rPr>
                <w:rFonts w:ascii="仿宋" w:hAnsi="仿宋" w:eastAsia="仿宋"/>
                <w:color w:val="000000"/>
                <w:sz w:val="24"/>
                <w:szCs w:val="24"/>
              </w:rPr>
            </w:pPr>
          </w:p>
        </w:tc>
        <w:tc>
          <w:tcPr>
            <w:tcW w:w="247" w:type="pct"/>
            <w:vMerge w:val="restart"/>
            <w:tcBorders>
              <w:right w:val="single" w:color="auto" w:sz="4" w:space="0"/>
            </w:tcBorders>
            <w:vAlign w:val="center"/>
          </w:tcPr>
          <w:p>
            <w:pPr>
              <w:spacing w:line="260" w:lineRule="exact"/>
              <w:jc w:val="center"/>
              <w:rPr>
                <w:rFonts w:ascii="仿宋" w:hAnsi="仿宋" w:eastAsia="仿宋"/>
                <w:color w:val="000000"/>
                <w:sz w:val="24"/>
                <w:szCs w:val="24"/>
              </w:rPr>
            </w:pPr>
            <w:r>
              <w:rPr>
                <w:rFonts w:hint="eastAsia" w:ascii="仿宋" w:hAnsi="仿宋" w:eastAsia="仿宋"/>
                <w:color w:val="000000"/>
                <w:sz w:val="24"/>
                <w:szCs w:val="24"/>
              </w:rPr>
              <w:t>采购</w:t>
            </w:r>
          </w:p>
          <w:p>
            <w:pPr>
              <w:spacing w:line="260" w:lineRule="exact"/>
              <w:jc w:val="center"/>
              <w:rPr>
                <w:rFonts w:ascii="仿宋" w:hAnsi="仿宋" w:eastAsia="仿宋"/>
                <w:color w:val="000000"/>
                <w:sz w:val="24"/>
                <w:szCs w:val="24"/>
              </w:rPr>
            </w:pPr>
            <w:r>
              <w:rPr>
                <w:rFonts w:hint="eastAsia" w:ascii="仿宋" w:hAnsi="仿宋" w:eastAsia="仿宋"/>
                <w:color w:val="000000"/>
                <w:sz w:val="24"/>
                <w:szCs w:val="24"/>
              </w:rPr>
              <w:t>单位</w:t>
            </w:r>
          </w:p>
          <w:p>
            <w:pPr>
              <w:spacing w:line="260" w:lineRule="exact"/>
              <w:jc w:val="center"/>
              <w:rPr>
                <w:rFonts w:ascii="仿宋" w:hAnsi="仿宋" w:eastAsia="仿宋"/>
                <w:color w:val="000000"/>
                <w:sz w:val="24"/>
                <w:szCs w:val="24"/>
              </w:rPr>
            </w:pPr>
          </w:p>
        </w:tc>
        <w:tc>
          <w:tcPr>
            <w:tcW w:w="956" w:type="pct"/>
            <w:gridSpan w:val="4"/>
            <w:tcBorders>
              <w:right w:val="single" w:color="auto" w:sz="4" w:space="0"/>
            </w:tcBorders>
            <w:vAlign w:val="center"/>
          </w:tcPr>
          <w:p>
            <w:pPr>
              <w:spacing w:line="260" w:lineRule="exact"/>
              <w:jc w:val="center"/>
              <w:rPr>
                <w:rFonts w:ascii="仿宋" w:hAnsi="仿宋" w:eastAsia="仿宋"/>
                <w:color w:val="000000"/>
                <w:sz w:val="24"/>
                <w:szCs w:val="24"/>
              </w:rPr>
            </w:pPr>
            <w:r>
              <w:rPr>
                <w:rFonts w:hint="eastAsia" w:ascii="仿宋" w:hAnsi="仿宋" w:eastAsia="仿宋"/>
                <w:color w:val="000000"/>
                <w:sz w:val="24"/>
                <w:szCs w:val="24"/>
              </w:rPr>
              <w:t>系</w:t>
            </w:r>
            <w:r>
              <w:rPr>
                <w:rFonts w:ascii="仿宋" w:hAnsi="仿宋" w:eastAsia="仿宋"/>
                <w:color w:val="000000"/>
                <w:sz w:val="24"/>
                <w:szCs w:val="24"/>
              </w:rPr>
              <w:t>、</w:t>
            </w:r>
            <w:r>
              <w:rPr>
                <w:rFonts w:hint="eastAsia" w:ascii="仿宋" w:hAnsi="仿宋" w:eastAsia="仿宋"/>
                <w:color w:val="000000"/>
                <w:sz w:val="24"/>
                <w:szCs w:val="24"/>
              </w:rPr>
              <w:t>部、处</w:t>
            </w:r>
          </w:p>
        </w:tc>
        <w:tc>
          <w:tcPr>
            <w:tcW w:w="1437" w:type="pct"/>
            <w:gridSpan w:val="3"/>
            <w:tcBorders>
              <w:right w:val="single" w:color="auto" w:sz="4" w:space="0"/>
            </w:tcBorders>
            <w:vAlign w:val="center"/>
          </w:tcPr>
          <w:p>
            <w:pPr>
              <w:spacing w:line="260" w:lineRule="exact"/>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44" w:type="pct"/>
            <w:vMerge w:val="continue"/>
            <w:vAlign w:val="center"/>
          </w:tcPr>
          <w:p>
            <w:pPr>
              <w:spacing w:line="260" w:lineRule="exact"/>
              <w:jc w:val="center"/>
              <w:rPr>
                <w:rFonts w:ascii="仿宋" w:hAnsi="仿宋" w:eastAsia="仿宋"/>
                <w:color w:val="000000"/>
                <w:sz w:val="24"/>
                <w:szCs w:val="24"/>
              </w:rPr>
            </w:pPr>
          </w:p>
        </w:tc>
        <w:tc>
          <w:tcPr>
            <w:tcW w:w="712" w:type="pct"/>
            <w:gridSpan w:val="5"/>
            <w:vAlign w:val="center"/>
          </w:tcPr>
          <w:p>
            <w:pPr>
              <w:spacing w:line="260" w:lineRule="exact"/>
              <w:jc w:val="center"/>
              <w:rPr>
                <w:rFonts w:ascii="仿宋" w:hAnsi="仿宋" w:eastAsia="仿宋"/>
                <w:color w:val="000000"/>
                <w:sz w:val="24"/>
                <w:szCs w:val="24"/>
              </w:rPr>
            </w:pPr>
            <w:r>
              <w:rPr>
                <w:rFonts w:hint="eastAsia" w:ascii="仿宋" w:hAnsi="仿宋" w:eastAsia="仿宋"/>
                <w:color w:val="000000"/>
                <w:sz w:val="24"/>
                <w:szCs w:val="24"/>
              </w:rPr>
              <w:t>联系人</w:t>
            </w:r>
          </w:p>
        </w:tc>
        <w:tc>
          <w:tcPr>
            <w:tcW w:w="1400" w:type="pct"/>
            <w:gridSpan w:val="6"/>
            <w:vAlign w:val="center"/>
          </w:tcPr>
          <w:p>
            <w:pPr>
              <w:spacing w:line="260" w:lineRule="exact"/>
              <w:jc w:val="center"/>
              <w:rPr>
                <w:rFonts w:ascii="仿宋" w:hAnsi="仿宋" w:eastAsia="仿宋"/>
                <w:color w:val="000000"/>
                <w:sz w:val="24"/>
                <w:szCs w:val="24"/>
              </w:rPr>
            </w:pPr>
          </w:p>
        </w:tc>
        <w:tc>
          <w:tcPr>
            <w:tcW w:w="247" w:type="pct"/>
            <w:vMerge w:val="continue"/>
            <w:tcBorders>
              <w:right w:val="single" w:color="auto" w:sz="4" w:space="0"/>
            </w:tcBorders>
            <w:vAlign w:val="center"/>
          </w:tcPr>
          <w:p>
            <w:pPr>
              <w:spacing w:line="420" w:lineRule="exact"/>
              <w:rPr>
                <w:rFonts w:ascii="仿宋" w:hAnsi="仿宋" w:eastAsia="仿宋"/>
                <w:color w:val="000000"/>
                <w:sz w:val="24"/>
                <w:szCs w:val="24"/>
              </w:rPr>
            </w:pPr>
          </w:p>
        </w:tc>
        <w:tc>
          <w:tcPr>
            <w:tcW w:w="956" w:type="pct"/>
            <w:gridSpan w:val="4"/>
            <w:tcBorders>
              <w:right w:val="single" w:color="auto" w:sz="4" w:space="0"/>
            </w:tcBorders>
            <w:vAlign w:val="center"/>
          </w:tcPr>
          <w:p>
            <w:pPr>
              <w:spacing w:line="260" w:lineRule="exact"/>
              <w:jc w:val="center"/>
              <w:rPr>
                <w:rFonts w:ascii="仿宋" w:hAnsi="仿宋" w:eastAsia="仿宋"/>
                <w:color w:val="000000"/>
                <w:sz w:val="24"/>
                <w:szCs w:val="24"/>
              </w:rPr>
            </w:pPr>
            <w:r>
              <w:rPr>
                <w:rFonts w:hint="eastAsia" w:ascii="仿宋" w:hAnsi="仿宋" w:eastAsia="仿宋"/>
                <w:color w:val="000000"/>
                <w:sz w:val="24"/>
                <w:szCs w:val="24"/>
              </w:rPr>
              <w:t>联系人</w:t>
            </w:r>
          </w:p>
        </w:tc>
        <w:tc>
          <w:tcPr>
            <w:tcW w:w="1437" w:type="pct"/>
            <w:gridSpan w:val="3"/>
            <w:tcBorders>
              <w:right w:val="single" w:color="auto" w:sz="4" w:space="0"/>
            </w:tcBorders>
            <w:vAlign w:val="center"/>
          </w:tcPr>
          <w:p>
            <w:pPr>
              <w:spacing w:line="260" w:lineRule="exact"/>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trPr>
        <w:tc>
          <w:tcPr>
            <w:tcW w:w="244" w:type="pct"/>
            <w:vMerge w:val="continue"/>
            <w:vAlign w:val="center"/>
          </w:tcPr>
          <w:p>
            <w:pPr>
              <w:spacing w:line="260" w:lineRule="exact"/>
              <w:jc w:val="center"/>
              <w:rPr>
                <w:rFonts w:ascii="仿宋" w:hAnsi="仿宋" w:eastAsia="仿宋"/>
                <w:color w:val="000000"/>
                <w:sz w:val="24"/>
                <w:szCs w:val="24"/>
              </w:rPr>
            </w:pPr>
          </w:p>
        </w:tc>
        <w:tc>
          <w:tcPr>
            <w:tcW w:w="712" w:type="pct"/>
            <w:gridSpan w:val="5"/>
            <w:vAlign w:val="center"/>
          </w:tcPr>
          <w:p>
            <w:pPr>
              <w:spacing w:line="260" w:lineRule="exact"/>
              <w:jc w:val="center"/>
              <w:rPr>
                <w:rFonts w:ascii="仿宋" w:hAnsi="仿宋" w:eastAsia="仿宋"/>
                <w:color w:val="000000"/>
                <w:sz w:val="24"/>
                <w:szCs w:val="24"/>
              </w:rPr>
            </w:pPr>
            <w:r>
              <w:rPr>
                <w:rFonts w:hint="eastAsia" w:ascii="仿宋" w:hAnsi="仿宋" w:eastAsia="仿宋"/>
                <w:color w:val="000000"/>
                <w:sz w:val="24"/>
                <w:szCs w:val="24"/>
              </w:rPr>
              <w:t>联系电话</w:t>
            </w:r>
          </w:p>
        </w:tc>
        <w:tc>
          <w:tcPr>
            <w:tcW w:w="1400" w:type="pct"/>
            <w:gridSpan w:val="6"/>
          </w:tcPr>
          <w:p>
            <w:pPr>
              <w:spacing w:line="260" w:lineRule="exact"/>
              <w:jc w:val="center"/>
              <w:rPr>
                <w:rFonts w:ascii="仿宋" w:hAnsi="仿宋" w:eastAsia="仿宋"/>
                <w:color w:val="000000"/>
                <w:sz w:val="24"/>
                <w:szCs w:val="24"/>
              </w:rPr>
            </w:pPr>
          </w:p>
        </w:tc>
        <w:tc>
          <w:tcPr>
            <w:tcW w:w="247" w:type="pct"/>
            <w:vMerge w:val="continue"/>
            <w:tcBorders>
              <w:right w:val="single" w:color="auto" w:sz="4" w:space="0"/>
            </w:tcBorders>
          </w:tcPr>
          <w:p>
            <w:pPr>
              <w:spacing w:line="260" w:lineRule="exact"/>
              <w:rPr>
                <w:rFonts w:ascii="仿宋" w:hAnsi="仿宋" w:eastAsia="仿宋"/>
                <w:color w:val="000000"/>
                <w:sz w:val="24"/>
                <w:szCs w:val="24"/>
              </w:rPr>
            </w:pPr>
          </w:p>
        </w:tc>
        <w:tc>
          <w:tcPr>
            <w:tcW w:w="956" w:type="pct"/>
            <w:gridSpan w:val="4"/>
            <w:tcBorders>
              <w:right w:val="single" w:color="auto" w:sz="4" w:space="0"/>
            </w:tcBorders>
            <w:vAlign w:val="center"/>
          </w:tcPr>
          <w:p>
            <w:pPr>
              <w:spacing w:line="260" w:lineRule="exact"/>
              <w:jc w:val="center"/>
              <w:rPr>
                <w:rFonts w:ascii="仿宋" w:hAnsi="仿宋" w:eastAsia="仿宋"/>
                <w:color w:val="000000"/>
                <w:sz w:val="24"/>
                <w:szCs w:val="24"/>
              </w:rPr>
            </w:pPr>
            <w:r>
              <w:rPr>
                <w:rFonts w:hint="eastAsia" w:ascii="仿宋" w:hAnsi="仿宋" w:eastAsia="仿宋"/>
                <w:color w:val="000000"/>
                <w:sz w:val="24"/>
                <w:szCs w:val="24"/>
              </w:rPr>
              <w:t>联系电话</w:t>
            </w:r>
          </w:p>
        </w:tc>
        <w:tc>
          <w:tcPr>
            <w:tcW w:w="1437" w:type="pct"/>
            <w:gridSpan w:val="3"/>
            <w:tcBorders>
              <w:right w:val="single" w:color="auto" w:sz="4" w:space="0"/>
            </w:tcBorders>
          </w:tcPr>
          <w:p>
            <w:pPr>
              <w:spacing w:line="260" w:lineRule="exact"/>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5000" w:type="pct"/>
            <w:gridSpan w:val="20"/>
          </w:tcPr>
          <w:p>
            <w:pPr>
              <w:spacing w:line="260" w:lineRule="exact"/>
              <w:jc w:val="center"/>
              <w:rPr>
                <w:rFonts w:ascii="仿宋" w:hAnsi="仿宋" w:eastAsia="仿宋"/>
                <w:sz w:val="24"/>
                <w:szCs w:val="24"/>
              </w:rPr>
            </w:pPr>
            <w:r>
              <w:rPr>
                <w:rFonts w:hint="eastAsia" w:ascii="仿宋" w:hAnsi="仿宋" w:eastAsia="仿宋"/>
                <w:sz w:val="24"/>
                <w:szCs w:val="24"/>
              </w:rPr>
              <w:t>货物清单:包括产品主机、随机备品备件、专用工具的名称及数量（可附表）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 w:type="pct"/>
            <w:gridSpan w:val="2"/>
          </w:tcPr>
          <w:p>
            <w:pPr>
              <w:spacing w:line="260" w:lineRule="exact"/>
              <w:rPr>
                <w:rFonts w:ascii="仿宋" w:hAnsi="仿宋" w:eastAsia="仿宋"/>
                <w:sz w:val="24"/>
                <w:szCs w:val="24"/>
              </w:rPr>
            </w:pPr>
            <w:r>
              <w:rPr>
                <w:rFonts w:hint="eastAsia" w:ascii="仿宋" w:hAnsi="仿宋" w:eastAsia="仿宋"/>
                <w:sz w:val="24"/>
                <w:szCs w:val="24"/>
              </w:rPr>
              <w:t>序号</w:t>
            </w:r>
          </w:p>
        </w:tc>
        <w:tc>
          <w:tcPr>
            <w:tcW w:w="651" w:type="pct"/>
            <w:gridSpan w:val="3"/>
            <w:vAlign w:val="center"/>
          </w:tcPr>
          <w:p>
            <w:pPr>
              <w:spacing w:line="260" w:lineRule="exact"/>
              <w:jc w:val="center"/>
              <w:rPr>
                <w:rFonts w:ascii="仿宋" w:hAnsi="仿宋" w:eastAsia="仿宋"/>
                <w:sz w:val="24"/>
                <w:szCs w:val="24"/>
              </w:rPr>
            </w:pPr>
            <w:r>
              <w:rPr>
                <w:rFonts w:hint="eastAsia" w:ascii="仿宋" w:hAnsi="仿宋" w:eastAsia="仿宋"/>
                <w:sz w:val="24"/>
                <w:szCs w:val="24"/>
              </w:rPr>
              <w:t>品名</w:t>
            </w:r>
          </w:p>
        </w:tc>
        <w:tc>
          <w:tcPr>
            <w:tcW w:w="446" w:type="pct"/>
            <w:gridSpan w:val="4"/>
            <w:vAlign w:val="center"/>
          </w:tcPr>
          <w:p>
            <w:pPr>
              <w:spacing w:line="260" w:lineRule="exact"/>
              <w:jc w:val="center"/>
              <w:rPr>
                <w:rFonts w:ascii="仿宋" w:hAnsi="仿宋" w:eastAsia="仿宋"/>
                <w:sz w:val="24"/>
                <w:szCs w:val="24"/>
              </w:rPr>
            </w:pPr>
            <w:r>
              <w:rPr>
                <w:rFonts w:hint="eastAsia" w:ascii="仿宋" w:hAnsi="仿宋" w:eastAsia="仿宋"/>
                <w:sz w:val="24"/>
                <w:szCs w:val="24"/>
              </w:rPr>
              <w:t>是否进口</w:t>
            </w:r>
          </w:p>
        </w:tc>
        <w:tc>
          <w:tcPr>
            <w:tcW w:w="1525" w:type="pct"/>
            <w:gridSpan w:val="5"/>
            <w:vAlign w:val="center"/>
          </w:tcPr>
          <w:p>
            <w:pPr>
              <w:spacing w:line="260" w:lineRule="exact"/>
              <w:jc w:val="center"/>
              <w:rPr>
                <w:rFonts w:ascii="仿宋" w:hAnsi="仿宋" w:eastAsia="仿宋"/>
                <w:sz w:val="24"/>
                <w:szCs w:val="24"/>
              </w:rPr>
            </w:pPr>
            <w:r>
              <w:rPr>
                <w:rFonts w:hint="eastAsia" w:ascii="仿宋" w:hAnsi="仿宋" w:eastAsia="仿宋"/>
                <w:sz w:val="24"/>
                <w:szCs w:val="24"/>
              </w:rPr>
              <w:t>型号、规格(配置)</w:t>
            </w:r>
          </w:p>
        </w:tc>
        <w:tc>
          <w:tcPr>
            <w:tcW w:w="667" w:type="pct"/>
            <w:gridSpan w:val="3"/>
            <w:vAlign w:val="center"/>
          </w:tcPr>
          <w:p>
            <w:pPr>
              <w:spacing w:line="260" w:lineRule="exact"/>
              <w:jc w:val="center"/>
              <w:rPr>
                <w:rFonts w:ascii="仿宋" w:hAnsi="仿宋" w:eastAsia="仿宋"/>
                <w:sz w:val="24"/>
                <w:szCs w:val="24"/>
              </w:rPr>
            </w:pPr>
            <w:r>
              <w:rPr>
                <w:rFonts w:hint="eastAsia" w:ascii="仿宋" w:hAnsi="仿宋" w:eastAsia="仿宋"/>
                <w:sz w:val="24"/>
                <w:szCs w:val="24"/>
              </w:rPr>
              <w:t>存放地点</w:t>
            </w:r>
          </w:p>
        </w:tc>
        <w:tc>
          <w:tcPr>
            <w:tcW w:w="548" w:type="pct"/>
            <w:vAlign w:val="center"/>
          </w:tcPr>
          <w:p>
            <w:pPr>
              <w:spacing w:line="260" w:lineRule="exact"/>
              <w:jc w:val="center"/>
              <w:rPr>
                <w:rFonts w:ascii="仿宋" w:hAnsi="仿宋" w:eastAsia="仿宋"/>
                <w:sz w:val="24"/>
                <w:szCs w:val="24"/>
              </w:rPr>
            </w:pPr>
            <w:r>
              <w:rPr>
                <w:rFonts w:hint="eastAsia" w:ascii="仿宋" w:hAnsi="仿宋" w:eastAsia="仿宋"/>
                <w:sz w:val="24"/>
                <w:szCs w:val="24"/>
              </w:rPr>
              <w:t>数量</w:t>
            </w:r>
          </w:p>
        </w:tc>
        <w:tc>
          <w:tcPr>
            <w:tcW w:w="331" w:type="pct"/>
            <w:vAlign w:val="center"/>
          </w:tcPr>
          <w:p>
            <w:pPr>
              <w:spacing w:line="260" w:lineRule="exact"/>
              <w:jc w:val="center"/>
              <w:rPr>
                <w:rFonts w:ascii="仿宋" w:hAnsi="仿宋" w:eastAsia="仿宋"/>
                <w:sz w:val="24"/>
                <w:szCs w:val="24"/>
              </w:rPr>
            </w:pPr>
            <w:r>
              <w:rPr>
                <w:rFonts w:hint="eastAsia" w:ascii="仿宋" w:hAnsi="仿宋" w:eastAsia="仿宋"/>
                <w:sz w:val="24"/>
                <w:szCs w:val="24"/>
              </w:rPr>
              <w:t>单价</w:t>
            </w:r>
          </w:p>
        </w:tc>
        <w:tc>
          <w:tcPr>
            <w:tcW w:w="557" w:type="pct"/>
            <w:vAlign w:val="center"/>
          </w:tcPr>
          <w:p>
            <w:pPr>
              <w:spacing w:line="260" w:lineRule="exact"/>
              <w:jc w:val="center"/>
              <w:rPr>
                <w:rFonts w:ascii="仿宋" w:hAnsi="仿宋" w:eastAsia="仿宋"/>
                <w:sz w:val="24"/>
                <w:szCs w:val="24"/>
              </w:rPr>
            </w:pPr>
            <w:r>
              <w:rPr>
                <w:rFonts w:hint="eastAsia" w:ascii="仿宋" w:hAnsi="仿宋" w:eastAsia="仿宋"/>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71" w:type="pct"/>
            <w:gridSpan w:val="2"/>
          </w:tcPr>
          <w:p>
            <w:pPr>
              <w:spacing w:line="260" w:lineRule="exact"/>
              <w:rPr>
                <w:rFonts w:ascii="仿宋" w:hAnsi="仿宋" w:eastAsia="仿宋"/>
                <w:sz w:val="24"/>
                <w:szCs w:val="24"/>
              </w:rPr>
            </w:pPr>
          </w:p>
        </w:tc>
        <w:tc>
          <w:tcPr>
            <w:tcW w:w="651" w:type="pct"/>
            <w:gridSpan w:val="3"/>
            <w:vAlign w:val="center"/>
          </w:tcPr>
          <w:p>
            <w:pPr>
              <w:spacing w:line="260" w:lineRule="exact"/>
              <w:ind w:left="1151" w:leftChars="548"/>
              <w:rPr>
                <w:rFonts w:ascii="仿宋" w:hAnsi="仿宋" w:eastAsia="仿宋"/>
                <w:sz w:val="24"/>
                <w:szCs w:val="24"/>
              </w:rPr>
            </w:pPr>
          </w:p>
        </w:tc>
        <w:tc>
          <w:tcPr>
            <w:tcW w:w="446" w:type="pct"/>
            <w:gridSpan w:val="4"/>
            <w:vAlign w:val="center"/>
          </w:tcPr>
          <w:p>
            <w:pPr>
              <w:spacing w:line="260" w:lineRule="exact"/>
              <w:ind w:left="1151" w:leftChars="548"/>
              <w:rPr>
                <w:rFonts w:ascii="仿宋" w:hAnsi="仿宋" w:eastAsia="仿宋"/>
                <w:sz w:val="24"/>
                <w:szCs w:val="24"/>
              </w:rPr>
            </w:pPr>
          </w:p>
        </w:tc>
        <w:tc>
          <w:tcPr>
            <w:tcW w:w="1525" w:type="pct"/>
            <w:gridSpan w:val="5"/>
            <w:vAlign w:val="center"/>
          </w:tcPr>
          <w:p>
            <w:pPr>
              <w:spacing w:line="260" w:lineRule="exact"/>
              <w:ind w:left="1151" w:leftChars="548"/>
              <w:rPr>
                <w:rFonts w:ascii="仿宋" w:hAnsi="仿宋" w:eastAsia="仿宋"/>
                <w:sz w:val="24"/>
                <w:szCs w:val="24"/>
              </w:rPr>
            </w:pPr>
          </w:p>
        </w:tc>
        <w:tc>
          <w:tcPr>
            <w:tcW w:w="667" w:type="pct"/>
            <w:gridSpan w:val="3"/>
            <w:vAlign w:val="center"/>
          </w:tcPr>
          <w:p>
            <w:pPr>
              <w:spacing w:line="260" w:lineRule="exact"/>
              <w:ind w:left="1151" w:leftChars="548"/>
              <w:rPr>
                <w:rFonts w:ascii="仿宋" w:hAnsi="仿宋" w:eastAsia="仿宋"/>
                <w:sz w:val="24"/>
                <w:szCs w:val="24"/>
              </w:rPr>
            </w:pPr>
          </w:p>
        </w:tc>
        <w:tc>
          <w:tcPr>
            <w:tcW w:w="548" w:type="pct"/>
          </w:tcPr>
          <w:p>
            <w:pPr>
              <w:spacing w:line="260" w:lineRule="exact"/>
              <w:rPr>
                <w:rFonts w:ascii="仿宋" w:hAnsi="仿宋" w:eastAsia="仿宋"/>
                <w:sz w:val="24"/>
                <w:szCs w:val="24"/>
              </w:rPr>
            </w:pPr>
          </w:p>
        </w:tc>
        <w:tc>
          <w:tcPr>
            <w:tcW w:w="331" w:type="pct"/>
          </w:tcPr>
          <w:p>
            <w:pPr>
              <w:spacing w:line="260" w:lineRule="exact"/>
              <w:rPr>
                <w:rFonts w:ascii="仿宋" w:hAnsi="仿宋" w:eastAsia="仿宋"/>
                <w:sz w:val="24"/>
                <w:szCs w:val="24"/>
              </w:rPr>
            </w:pPr>
          </w:p>
        </w:tc>
        <w:tc>
          <w:tcPr>
            <w:tcW w:w="557" w:type="pct"/>
          </w:tcPr>
          <w:p>
            <w:pPr>
              <w:spacing w:line="26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71" w:type="pct"/>
            <w:gridSpan w:val="2"/>
          </w:tcPr>
          <w:p>
            <w:pPr>
              <w:spacing w:line="260" w:lineRule="exact"/>
              <w:rPr>
                <w:rFonts w:ascii="仿宋" w:hAnsi="仿宋" w:eastAsia="仿宋"/>
                <w:sz w:val="24"/>
                <w:szCs w:val="24"/>
              </w:rPr>
            </w:pPr>
          </w:p>
        </w:tc>
        <w:tc>
          <w:tcPr>
            <w:tcW w:w="651" w:type="pct"/>
            <w:gridSpan w:val="3"/>
            <w:vAlign w:val="center"/>
          </w:tcPr>
          <w:p>
            <w:pPr>
              <w:spacing w:line="260" w:lineRule="exact"/>
              <w:ind w:left="1151" w:leftChars="548"/>
              <w:rPr>
                <w:rFonts w:ascii="仿宋" w:hAnsi="仿宋" w:eastAsia="仿宋"/>
                <w:sz w:val="24"/>
                <w:szCs w:val="24"/>
              </w:rPr>
            </w:pPr>
          </w:p>
        </w:tc>
        <w:tc>
          <w:tcPr>
            <w:tcW w:w="446" w:type="pct"/>
            <w:gridSpan w:val="4"/>
            <w:vAlign w:val="center"/>
          </w:tcPr>
          <w:p>
            <w:pPr>
              <w:spacing w:line="260" w:lineRule="exact"/>
              <w:ind w:left="1151" w:leftChars="548"/>
              <w:rPr>
                <w:rFonts w:ascii="仿宋" w:hAnsi="仿宋" w:eastAsia="仿宋"/>
                <w:sz w:val="24"/>
                <w:szCs w:val="24"/>
              </w:rPr>
            </w:pPr>
          </w:p>
        </w:tc>
        <w:tc>
          <w:tcPr>
            <w:tcW w:w="1525" w:type="pct"/>
            <w:gridSpan w:val="5"/>
            <w:vAlign w:val="center"/>
          </w:tcPr>
          <w:p>
            <w:pPr>
              <w:spacing w:line="260" w:lineRule="exact"/>
              <w:ind w:left="1151" w:leftChars="548"/>
              <w:rPr>
                <w:rFonts w:ascii="仿宋" w:hAnsi="仿宋" w:eastAsia="仿宋"/>
                <w:sz w:val="24"/>
                <w:szCs w:val="24"/>
              </w:rPr>
            </w:pPr>
          </w:p>
        </w:tc>
        <w:tc>
          <w:tcPr>
            <w:tcW w:w="667" w:type="pct"/>
            <w:gridSpan w:val="3"/>
            <w:vAlign w:val="center"/>
          </w:tcPr>
          <w:p>
            <w:pPr>
              <w:spacing w:line="260" w:lineRule="exact"/>
              <w:ind w:left="1151" w:leftChars="548"/>
              <w:rPr>
                <w:rFonts w:ascii="仿宋" w:hAnsi="仿宋" w:eastAsia="仿宋"/>
                <w:sz w:val="24"/>
                <w:szCs w:val="24"/>
              </w:rPr>
            </w:pPr>
          </w:p>
        </w:tc>
        <w:tc>
          <w:tcPr>
            <w:tcW w:w="548" w:type="pct"/>
          </w:tcPr>
          <w:p>
            <w:pPr>
              <w:spacing w:line="260" w:lineRule="exact"/>
              <w:rPr>
                <w:rFonts w:ascii="仿宋" w:hAnsi="仿宋" w:eastAsia="仿宋"/>
                <w:sz w:val="24"/>
                <w:szCs w:val="24"/>
              </w:rPr>
            </w:pPr>
          </w:p>
        </w:tc>
        <w:tc>
          <w:tcPr>
            <w:tcW w:w="331" w:type="pct"/>
          </w:tcPr>
          <w:p>
            <w:pPr>
              <w:spacing w:line="260" w:lineRule="exact"/>
              <w:rPr>
                <w:rFonts w:ascii="仿宋" w:hAnsi="仿宋" w:eastAsia="仿宋"/>
                <w:sz w:val="24"/>
                <w:szCs w:val="24"/>
              </w:rPr>
            </w:pPr>
          </w:p>
        </w:tc>
        <w:tc>
          <w:tcPr>
            <w:tcW w:w="557" w:type="pct"/>
          </w:tcPr>
          <w:p>
            <w:pPr>
              <w:spacing w:line="26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71" w:type="pct"/>
            <w:gridSpan w:val="2"/>
          </w:tcPr>
          <w:p>
            <w:pPr>
              <w:spacing w:line="260" w:lineRule="exact"/>
              <w:rPr>
                <w:rFonts w:ascii="仿宋" w:hAnsi="仿宋" w:eastAsia="仿宋"/>
                <w:sz w:val="24"/>
                <w:szCs w:val="24"/>
              </w:rPr>
            </w:pPr>
          </w:p>
        </w:tc>
        <w:tc>
          <w:tcPr>
            <w:tcW w:w="651" w:type="pct"/>
            <w:gridSpan w:val="3"/>
            <w:vAlign w:val="center"/>
          </w:tcPr>
          <w:p>
            <w:pPr>
              <w:spacing w:line="260" w:lineRule="exact"/>
              <w:ind w:left="1151" w:leftChars="548"/>
              <w:rPr>
                <w:rFonts w:ascii="仿宋" w:hAnsi="仿宋" w:eastAsia="仿宋"/>
                <w:sz w:val="24"/>
                <w:szCs w:val="24"/>
              </w:rPr>
            </w:pPr>
          </w:p>
        </w:tc>
        <w:tc>
          <w:tcPr>
            <w:tcW w:w="446" w:type="pct"/>
            <w:gridSpan w:val="4"/>
            <w:vAlign w:val="center"/>
          </w:tcPr>
          <w:p>
            <w:pPr>
              <w:spacing w:line="260" w:lineRule="exact"/>
              <w:ind w:left="1151" w:leftChars="548"/>
              <w:rPr>
                <w:rFonts w:ascii="仿宋" w:hAnsi="仿宋" w:eastAsia="仿宋"/>
                <w:sz w:val="24"/>
                <w:szCs w:val="24"/>
              </w:rPr>
            </w:pPr>
          </w:p>
        </w:tc>
        <w:tc>
          <w:tcPr>
            <w:tcW w:w="1525" w:type="pct"/>
            <w:gridSpan w:val="5"/>
            <w:vAlign w:val="center"/>
          </w:tcPr>
          <w:p>
            <w:pPr>
              <w:spacing w:line="260" w:lineRule="exact"/>
              <w:ind w:left="1151" w:leftChars="548"/>
              <w:rPr>
                <w:rFonts w:ascii="仿宋" w:hAnsi="仿宋" w:eastAsia="仿宋"/>
                <w:sz w:val="24"/>
                <w:szCs w:val="24"/>
              </w:rPr>
            </w:pPr>
          </w:p>
        </w:tc>
        <w:tc>
          <w:tcPr>
            <w:tcW w:w="667" w:type="pct"/>
            <w:gridSpan w:val="3"/>
            <w:vAlign w:val="center"/>
          </w:tcPr>
          <w:p>
            <w:pPr>
              <w:spacing w:line="260" w:lineRule="exact"/>
              <w:ind w:left="1151" w:leftChars="548"/>
              <w:rPr>
                <w:rFonts w:ascii="仿宋" w:hAnsi="仿宋" w:eastAsia="仿宋"/>
                <w:sz w:val="24"/>
                <w:szCs w:val="24"/>
              </w:rPr>
            </w:pPr>
          </w:p>
        </w:tc>
        <w:tc>
          <w:tcPr>
            <w:tcW w:w="548" w:type="pct"/>
          </w:tcPr>
          <w:p>
            <w:pPr>
              <w:spacing w:line="260" w:lineRule="exact"/>
              <w:rPr>
                <w:rFonts w:ascii="仿宋" w:hAnsi="仿宋" w:eastAsia="仿宋"/>
                <w:sz w:val="24"/>
                <w:szCs w:val="24"/>
              </w:rPr>
            </w:pPr>
          </w:p>
        </w:tc>
        <w:tc>
          <w:tcPr>
            <w:tcW w:w="331" w:type="pct"/>
          </w:tcPr>
          <w:p>
            <w:pPr>
              <w:spacing w:line="260" w:lineRule="exact"/>
              <w:rPr>
                <w:rFonts w:ascii="仿宋" w:hAnsi="仿宋" w:eastAsia="仿宋"/>
                <w:sz w:val="24"/>
                <w:szCs w:val="24"/>
              </w:rPr>
            </w:pPr>
          </w:p>
        </w:tc>
        <w:tc>
          <w:tcPr>
            <w:tcW w:w="557" w:type="pct"/>
          </w:tcPr>
          <w:p>
            <w:pPr>
              <w:spacing w:line="26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3562" w:type="pct"/>
            <w:gridSpan w:val="17"/>
          </w:tcPr>
          <w:p>
            <w:pPr>
              <w:spacing w:line="260" w:lineRule="exact"/>
              <w:rPr>
                <w:rFonts w:ascii="仿宋" w:hAnsi="仿宋" w:eastAsia="仿宋"/>
                <w:sz w:val="24"/>
                <w:szCs w:val="24"/>
              </w:rPr>
            </w:pPr>
          </w:p>
        </w:tc>
        <w:tc>
          <w:tcPr>
            <w:tcW w:w="879" w:type="pct"/>
            <w:gridSpan w:val="2"/>
            <w:vAlign w:val="center"/>
          </w:tcPr>
          <w:p>
            <w:pPr>
              <w:spacing w:line="260" w:lineRule="exact"/>
              <w:jc w:val="center"/>
              <w:rPr>
                <w:rFonts w:ascii="仿宋" w:hAnsi="仿宋" w:eastAsia="仿宋"/>
                <w:sz w:val="24"/>
                <w:szCs w:val="24"/>
              </w:rPr>
            </w:pPr>
            <w:r>
              <w:rPr>
                <w:rFonts w:hint="eastAsia" w:ascii="仿宋" w:hAnsi="仿宋" w:eastAsia="仿宋"/>
                <w:sz w:val="24"/>
                <w:szCs w:val="24"/>
              </w:rPr>
              <w:t>金额总计</w:t>
            </w:r>
          </w:p>
        </w:tc>
        <w:tc>
          <w:tcPr>
            <w:tcW w:w="557" w:type="pct"/>
          </w:tcPr>
          <w:p>
            <w:pPr>
              <w:spacing w:line="26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1" w:hRule="atLeast"/>
        </w:trPr>
        <w:tc>
          <w:tcPr>
            <w:tcW w:w="381" w:type="pct"/>
            <w:gridSpan w:val="3"/>
            <w:vMerge w:val="restart"/>
            <w:vAlign w:val="center"/>
          </w:tcPr>
          <w:p>
            <w:pPr>
              <w:spacing w:line="260" w:lineRule="exact"/>
              <w:jc w:val="center"/>
              <w:rPr>
                <w:rFonts w:ascii="仿宋" w:hAnsi="仿宋" w:eastAsia="仿宋"/>
                <w:sz w:val="24"/>
                <w:szCs w:val="24"/>
              </w:rPr>
            </w:pPr>
            <w:r>
              <w:rPr>
                <w:rFonts w:hint="eastAsia" w:ascii="仿宋" w:hAnsi="仿宋" w:eastAsia="仿宋"/>
                <w:sz w:val="24"/>
                <w:szCs w:val="24"/>
              </w:rPr>
              <w:t>安装调试验收</w:t>
            </w:r>
          </w:p>
        </w:tc>
        <w:tc>
          <w:tcPr>
            <w:tcW w:w="700" w:type="pct"/>
            <w:gridSpan w:val="4"/>
            <w:vAlign w:val="center"/>
          </w:tcPr>
          <w:p>
            <w:pPr>
              <w:spacing w:line="240" w:lineRule="exact"/>
              <w:rPr>
                <w:rFonts w:ascii="仿宋" w:hAnsi="仿宋" w:eastAsia="仿宋"/>
                <w:sz w:val="24"/>
                <w:szCs w:val="24"/>
              </w:rPr>
            </w:pPr>
            <w:r>
              <w:rPr>
                <w:rFonts w:hint="eastAsia" w:ascii="仿宋" w:hAnsi="仿宋" w:eastAsia="仿宋"/>
                <w:sz w:val="24"/>
                <w:szCs w:val="24"/>
              </w:rPr>
              <w:t>供货单位</w:t>
            </w:r>
          </w:p>
        </w:tc>
        <w:tc>
          <w:tcPr>
            <w:tcW w:w="1523" w:type="pct"/>
            <w:gridSpan w:val="6"/>
            <w:vAlign w:val="bottom"/>
          </w:tcPr>
          <w:p>
            <w:pPr>
              <w:spacing w:line="300" w:lineRule="exact"/>
              <w:jc w:val="right"/>
              <w:rPr>
                <w:rFonts w:ascii="仿宋" w:hAnsi="仿宋" w:eastAsia="仿宋"/>
                <w:sz w:val="24"/>
                <w:szCs w:val="24"/>
              </w:rPr>
            </w:pPr>
            <w:r>
              <w:rPr>
                <w:rFonts w:hint="eastAsia" w:ascii="仿宋" w:hAnsi="仿宋" w:eastAsia="仿宋"/>
                <w:sz w:val="24"/>
                <w:szCs w:val="24"/>
              </w:rPr>
              <w:t xml:space="preserve"> (签字并加盖</w:t>
            </w:r>
            <w:r>
              <w:rPr>
                <w:rFonts w:hint="eastAsia" w:ascii="黑体" w:hAnsi="黑体" w:eastAsia="黑体"/>
                <w:b/>
                <w:sz w:val="24"/>
                <w:szCs w:val="24"/>
              </w:rPr>
              <w:t>公章</w:t>
            </w:r>
            <w:r>
              <w:rPr>
                <w:rFonts w:hint="eastAsia" w:ascii="仿宋" w:hAnsi="仿宋" w:eastAsia="仿宋"/>
                <w:sz w:val="24"/>
                <w:szCs w:val="24"/>
              </w:rPr>
              <w:t>)</w:t>
            </w:r>
          </w:p>
        </w:tc>
        <w:tc>
          <w:tcPr>
            <w:tcW w:w="2394" w:type="pct"/>
            <w:gridSpan w:val="7"/>
            <w:vMerge w:val="restart"/>
          </w:tcPr>
          <w:p>
            <w:pPr>
              <w:spacing w:line="320" w:lineRule="exact"/>
              <w:jc w:val="left"/>
              <w:rPr>
                <w:rFonts w:ascii="仿宋" w:hAnsi="仿宋" w:eastAsia="仿宋"/>
                <w:sz w:val="24"/>
                <w:szCs w:val="24"/>
              </w:rPr>
            </w:pPr>
            <w:r>
              <w:rPr>
                <w:rFonts w:hint="eastAsia" w:ascii="仿宋" w:hAnsi="仿宋" w:eastAsia="仿宋"/>
                <w:sz w:val="24"/>
                <w:szCs w:val="24"/>
              </w:rPr>
              <w:t>包装、外观</w:t>
            </w:r>
            <w:r>
              <w:rPr>
                <w:rFonts w:hint="eastAsia" w:ascii="仿宋" w:hAnsi="仿宋" w:eastAsia="仿宋"/>
                <w:sz w:val="24"/>
                <w:szCs w:val="24"/>
                <w:u w:val="single"/>
              </w:rPr>
              <w:t xml:space="preserve">      （</w:t>
            </w:r>
            <w:r>
              <w:rPr>
                <w:rFonts w:hint="eastAsia" w:ascii="仿宋" w:hAnsi="仿宋" w:eastAsia="仿宋"/>
                <w:sz w:val="24"/>
                <w:szCs w:val="24"/>
              </w:rPr>
              <w:t>是、否）完好，数量</w:t>
            </w:r>
            <w:r>
              <w:rPr>
                <w:rFonts w:hint="eastAsia" w:ascii="仿宋" w:hAnsi="仿宋" w:eastAsia="仿宋"/>
                <w:sz w:val="24"/>
                <w:szCs w:val="24"/>
                <w:u w:val="single"/>
              </w:rPr>
              <w:t xml:space="preserve">      （</w:t>
            </w:r>
            <w:r>
              <w:rPr>
                <w:rFonts w:hint="eastAsia" w:ascii="仿宋" w:hAnsi="仿宋" w:eastAsia="仿宋"/>
                <w:sz w:val="24"/>
                <w:szCs w:val="24"/>
              </w:rPr>
              <w:t>是、否）与标书一致，金额</w:t>
            </w:r>
            <w:r>
              <w:rPr>
                <w:rFonts w:hint="eastAsia" w:ascii="仿宋" w:hAnsi="仿宋" w:eastAsia="仿宋"/>
                <w:sz w:val="24"/>
                <w:szCs w:val="24"/>
                <w:u w:val="single"/>
              </w:rPr>
              <w:t xml:space="preserve">      （</w:t>
            </w:r>
            <w:r>
              <w:rPr>
                <w:rFonts w:hint="eastAsia" w:ascii="仿宋" w:hAnsi="仿宋" w:eastAsia="仿宋"/>
                <w:sz w:val="24"/>
                <w:szCs w:val="24"/>
              </w:rPr>
              <w:t>是、否）与标书一致，型号、规格（配置）</w:t>
            </w:r>
            <w:r>
              <w:rPr>
                <w:rFonts w:hint="eastAsia" w:ascii="仿宋" w:hAnsi="仿宋" w:eastAsia="仿宋"/>
                <w:sz w:val="24"/>
                <w:szCs w:val="24"/>
                <w:u w:val="single"/>
              </w:rPr>
              <w:t xml:space="preserve">      （</w:t>
            </w:r>
            <w:r>
              <w:rPr>
                <w:rFonts w:hint="eastAsia" w:ascii="仿宋" w:hAnsi="仿宋" w:eastAsia="仿宋"/>
                <w:sz w:val="24"/>
                <w:szCs w:val="24"/>
              </w:rPr>
              <w:t>是、否）与标书一致，若不一致，须提交相关说明。</w:t>
            </w:r>
          </w:p>
          <w:p>
            <w:pPr>
              <w:spacing w:line="320" w:lineRule="exact"/>
              <w:jc w:val="left"/>
              <w:rPr>
                <w:rFonts w:ascii="仿宋" w:hAnsi="仿宋" w:eastAsia="仿宋"/>
                <w:sz w:val="24"/>
                <w:szCs w:val="24"/>
              </w:rPr>
            </w:pPr>
            <w:r>
              <w:rPr>
                <w:rFonts w:hint="eastAsia" w:ascii="仿宋" w:hAnsi="仿宋" w:eastAsia="仿宋"/>
                <w:sz w:val="24"/>
                <w:szCs w:val="24"/>
              </w:rPr>
              <w:t>所附技术资料、说明书、保修卡等材料</w:t>
            </w:r>
            <w:r>
              <w:rPr>
                <w:rFonts w:hint="eastAsia" w:ascii="仿宋" w:hAnsi="仿宋" w:eastAsia="仿宋"/>
                <w:sz w:val="24"/>
                <w:szCs w:val="24"/>
                <w:u w:val="single"/>
              </w:rPr>
              <w:t xml:space="preserve">        </w:t>
            </w:r>
            <w:r>
              <w:rPr>
                <w:rFonts w:hint="eastAsia" w:ascii="仿宋" w:hAnsi="仿宋" w:eastAsia="仿宋"/>
                <w:sz w:val="24"/>
                <w:szCs w:val="24"/>
              </w:rPr>
              <w:t>（是、否）齐全。</w:t>
            </w:r>
          </w:p>
          <w:p>
            <w:pPr>
              <w:spacing w:line="320" w:lineRule="exact"/>
              <w:jc w:val="left"/>
              <w:rPr>
                <w:rFonts w:ascii="仿宋" w:hAnsi="仿宋" w:eastAsia="仿宋"/>
                <w:sz w:val="24"/>
                <w:szCs w:val="24"/>
              </w:rPr>
            </w:pPr>
            <w:r>
              <w:rPr>
                <w:rFonts w:hint="eastAsia" w:ascii="仿宋" w:hAnsi="仿宋" w:eastAsia="仿宋"/>
                <w:sz w:val="24"/>
                <w:szCs w:val="24"/>
              </w:rPr>
              <w:t>安装调试运行状况</w:t>
            </w:r>
            <w:r>
              <w:rPr>
                <w:rFonts w:hint="eastAsia" w:ascii="仿宋" w:hAnsi="仿宋" w:eastAsia="仿宋"/>
                <w:sz w:val="24"/>
                <w:szCs w:val="24"/>
                <w:u w:val="single"/>
              </w:rPr>
              <w:t xml:space="preserve">     </w:t>
            </w:r>
            <w:r>
              <w:rPr>
                <w:rFonts w:hint="eastAsia" w:ascii="仿宋" w:hAnsi="仿宋" w:eastAsia="仿宋"/>
                <w:sz w:val="24"/>
                <w:szCs w:val="24"/>
              </w:rPr>
              <w:t>（是、否）正常，安装调试验收</w:t>
            </w:r>
            <w:r>
              <w:rPr>
                <w:rFonts w:hint="eastAsia" w:ascii="仿宋" w:hAnsi="仿宋" w:eastAsia="仿宋"/>
                <w:sz w:val="24"/>
                <w:szCs w:val="24"/>
                <w:u w:val="single"/>
              </w:rPr>
              <w:t xml:space="preserve">     </w:t>
            </w:r>
            <w:r>
              <w:rPr>
                <w:rFonts w:hint="eastAsia" w:ascii="仿宋" w:hAnsi="仿宋" w:eastAsia="仿宋"/>
                <w:sz w:val="24"/>
                <w:szCs w:val="24"/>
              </w:rPr>
              <w:t>（是、否）合格。</w:t>
            </w:r>
          </w:p>
          <w:p>
            <w:pPr>
              <w:spacing w:line="320" w:lineRule="exact"/>
              <w:jc w:val="right"/>
              <w:rPr>
                <w:rFonts w:ascii="仿宋" w:hAnsi="仿宋" w:eastAsia="仿宋"/>
                <w:sz w:val="24"/>
                <w:szCs w:val="24"/>
              </w:rPr>
            </w:pPr>
            <w:r>
              <w:rPr>
                <w:rFonts w:hint="eastAsia" w:ascii="仿宋" w:hAnsi="仿宋" w:eastAsia="仿宋"/>
                <w:sz w:val="24"/>
                <w:szCs w:val="24"/>
              </w:rPr>
              <w:t>验收日期：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381" w:type="pct"/>
            <w:gridSpan w:val="3"/>
            <w:vMerge w:val="continue"/>
            <w:vAlign w:val="center"/>
          </w:tcPr>
          <w:p>
            <w:pPr>
              <w:spacing w:line="260" w:lineRule="exact"/>
              <w:jc w:val="center"/>
              <w:rPr>
                <w:rFonts w:ascii="仿宋" w:hAnsi="仿宋" w:eastAsia="仿宋"/>
                <w:sz w:val="24"/>
                <w:szCs w:val="24"/>
              </w:rPr>
            </w:pPr>
          </w:p>
        </w:tc>
        <w:tc>
          <w:tcPr>
            <w:tcW w:w="700" w:type="pct"/>
            <w:gridSpan w:val="4"/>
            <w:vAlign w:val="center"/>
          </w:tcPr>
          <w:p>
            <w:pPr>
              <w:spacing w:line="240" w:lineRule="exact"/>
              <w:jc w:val="both"/>
              <w:rPr>
                <w:rFonts w:hint="default" w:ascii="仿宋" w:hAnsi="仿宋" w:eastAsia="仿宋"/>
                <w:sz w:val="24"/>
                <w:szCs w:val="24"/>
                <w:lang w:val="en-US" w:eastAsia="zh-CN"/>
              </w:rPr>
            </w:pPr>
            <w:r>
              <w:rPr>
                <w:rFonts w:hint="eastAsia" w:ascii="仿宋" w:hAnsi="仿宋" w:eastAsia="仿宋"/>
                <w:color w:val="000000"/>
                <w:sz w:val="22"/>
                <w:szCs w:val="22"/>
              </w:rPr>
              <w:t>采购</w:t>
            </w:r>
            <w:r>
              <w:rPr>
                <w:rFonts w:ascii="仿宋" w:hAnsi="仿宋" w:eastAsia="仿宋"/>
                <w:color w:val="000000"/>
                <w:sz w:val="22"/>
                <w:szCs w:val="22"/>
              </w:rPr>
              <w:t>需求单位</w:t>
            </w:r>
            <w:r>
              <w:rPr>
                <w:rFonts w:hint="eastAsia" w:ascii="仿宋" w:hAnsi="仿宋" w:eastAsia="仿宋"/>
                <w:color w:val="000000"/>
                <w:sz w:val="22"/>
                <w:szCs w:val="22"/>
              </w:rPr>
              <w:t>项目负责人</w:t>
            </w:r>
            <w:r>
              <w:rPr>
                <w:rFonts w:hint="eastAsia" w:ascii="仿宋" w:hAnsi="仿宋" w:eastAsia="仿宋"/>
                <w:color w:val="000000"/>
                <w:sz w:val="22"/>
                <w:szCs w:val="22"/>
                <w:lang w:val="en-US" w:eastAsia="zh-CN"/>
              </w:rPr>
              <w:t>等</w:t>
            </w:r>
          </w:p>
        </w:tc>
        <w:tc>
          <w:tcPr>
            <w:tcW w:w="1523" w:type="pct"/>
            <w:gridSpan w:val="6"/>
          </w:tcPr>
          <w:p>
            <w:pPr>
              <w:spacing w:line="300" w:lineRule="exact"/>
              <w:jc w:val="right"/>
              <w:rPr>
                <w:rFonts w:ascii="仿宋" w:hAnsi="仿宋" w:eastAsia="仿宋"/>
                <w:sz w:val="24"/>
                <w:szCs w:val="24"/>
              </w:rPr>
            </w:pPr>
          </w:p>
        </w:tc>
        <w:tc>
          <w:tcPr>
            <w:tcW w:w="2394" w:type="pct"/>
            <w:gridSpan w:val="7"/>
            <w:vMerge w:val="continue"/>
          </w:tcPr>
          <w:p>
            <w:pPr>
              <w:spacing w:line="30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381" w:type="pct"/>
            <w:gridSpan w:val="3"/>
            <w:vMerge w:val="continue"/>
            <w:vAlign w:val="center"/>
          </w:tcPr>
          <w:p>
            <w:pPr>
              <w:spacing w:line="260" w:lineRule="exact"/>
              <w:jc w:val="center"/>
              <w:rPr>
                <w:rFonts w:ascii="仿宋" w:hAnsi="仿宋" w:eastAsia="仿宋"/>
                <w:sz w:val="24"/>
                <w:szCs w:val="24"/>
              </w:rPr>
            </w:pPr>
          </w:p>
        </w:tc>
        <w:tc>
          <w:tcPr>
            <w:tcW w:w="700" w:type="pct"/>
            <w:gridSpan w:val="4"/>
            <w:vAlign w:val="center"/>
          </w:tcPr>
          <w:p>
            <w:pPr>
              <w:spacing w:line="240" w:lineRule="exact"/>
              <w:jc w:val="both"/>
              <w:rPr>
                <w:rFonts w:ascii="仿宋" w:hAnsi="仿宋" w:eastAsia="仿宋"/>
                <w:sz w:val="24"/>
                <w:szCs w:val="24"/>
              </w:rPr>
            </w:pPr>
            <w:r>
              <w:rPr>
                <w:rFonts w:hint="eastAsia" w:ascii="仿宋" w:hAnsi="仿宋" w:eastAsia="仿宋"/>
                <w:color w:val="000000"/>
                <w:sz w:val="22"/>
                <w:szCs w:val="22"/>
              </w:rPr>
              <w:t>采购</w:t>
            </w:r>
            <w:r>
              <w:rPr>
                <w:rFonts w:ascii="仿宋" w:hAnsi="仿宋" w:eastAsia="仿宋"/>
                <w:color w:val="000000"/>
                <w:sz w:val="22"/>
                <w:szCs w:val="22"/>
              </w:rPr>
              <w:t>需求单位</w:t>
            </w:r>
            <w:r>
              <w:rPr>
                <w:rFonts w:hint="eastAsia" w:ascii="仿宋" w:hAnsi="仿宋" w:eastAsia="仿宋"/>
                <w:color w:val="000000"/>
                <w:sz w:val="22"/>
                <w:szCs w:val="22"/>
              </w:rPr>
              <w:t>项目经办人</w:t>
            </w:r>
          </w:p>
        </w:tc>
        <w:tc>
          <w:tcPr>
            <w:tcW w:w="1523" w:type="pct"/>
            <w:gridSpan w:val="6"/>
          </w:tcPr>
          <w:p>
            <w:pPr>
              <w:spacing w:line="300" w:lineRule="exact"/>
              <w:jc w:val="right"/>
              <w:rPr>
                <w:rFonts w:ascii="仿宋" w:hAnsi="仿宋" w:eastAsia="仿宋"/>
                <w:sz w:val="24"/>
                <w:szCs w:val="24"/>
              </w:rPr>
            </w:pPr>
          </w:p>
        </w:tc>
        <w:tc>
          <w:tcPr>
            <w:tcW w:w="2394" w:type="pct"/>
            <w:gridSpan w:val="7"/>
            <w:vMerge w:val="continue"/>
          </w:tcPr>
          <w:p>
            <w:pPr>
              <w:spacing w:line="30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1" w:hRule="atLeast"/>
        </w:trPr>
        <w:tc>
          <w:tcPr>
            <w:tcW w:w="381" w:type="pct"/>
            <w:gridSpan w:val="3"/>
            <w:vAlign w:val="center"/>
          </w:tcPr>
          <w:p>
            <w:pPr>
              <w:spacing w:line="240" w:lineRule="exact"/>
              <w:jc w:val="center"/>
              <w:rPr>
                <w:rFonts w:ascii="仿宋" w:hAnsi="仿宋" w:eastAsia="仿宋"/>
                <w:sz w:val="24"/>
                <w:szCs w:val="24"/>
              </w:rPr>
            </w:pPr>
            <w:r>
              <w:rPr>
                <w:rFonts w:hint="eastAsia" w:ascii="仿宋" w:hAnsi="仿宋" w:eastAsia="仿宋"/>
                <w:sz w:val="24"/>
                <w:szCs w:val="24"/>
              </w:rPr>
              <w:t>学院招标及验收工作小组验</w:t>
            </w:r>
          </w:p>
          <w:p>
            <w:pPr>
              <w:spacing w:line="240" w:lineRule="exact"/>
              <w:jc w:val="left"/>
              <w:rPr>
                <w:rFonts w:ascii="仿宋" w:hAnsi="仿宋" w:eastAsia="仿宋"/>
                <w:sz w:val="24"/>
                <w:szCs w:val="24"/>
              </w:rPr>
            </w:pPr>
            <w:r>
              <w:rPr>
                <w:rFonts w:hint="eastAsia" w:ascii="仿宋" w:hAnsi="仿宋" w:eastAsia="仿宋"/>
                <w:sz w:val="24"/>
                <w:szCs w:val="24"/>
              </w:rPr>
              <w:t>收</w:t>
            </w:r>
          </w:p>
        </w:tc>
        <w:tc>
          <w:tcPr>
            <w:tcW w:w="2224" w:type="pct"/>
            <w:gridSpan w:val="10"/>
          </w:tcPr>
          <w:p>
            <w:pPr>
              <w:spacing w:line="360" w:lineRule="exact"/>
              <w:rPr>
                <w:rFonts w:ascii="仿宋" w:hAnsi="仿宋" w:eastAsia="仿宋"/>
                <w:sz w:val="24"/>
                <w:szCs w:val="24"/>
              </w:rPr>
            </w:pPr>
            <w:r>
              <w:rPr>
                <w:rFonts w:hint="eastAsia" w:ascii="仿宋" w:hAnsi="仿宋" w:eastAsia="仿宋"/>
                <w:sz w:val="24"/>
                <w:szCs w:val="24"/>
              </w:rPr>
              <w:t>学院工作小组(2/3以上成员) 签字：</w:t>
            </w:r>
          </w:p>
          <w:p>
            <w:pPr>
              <w:spacing w:line="300" w:lineRule="exact"/>
              <w:jc w:val="right"/>
              <w:rPr>
                <w:rFonts w:ascii="仿宋" w:hAnsi="仿宋" w:eastAsia="仿宋"/>
                <w:sz w:val="24"/>
                <w:szCs w:val="24"/>
              </w:rPr>
            </w:pPr>
          </w:p>
        </w:tc>
        <w:tc>
          <w:tcPr>
            <w:tcW w:w="2394" w:type="pct"/>
            <w:gridSpan w:val="7"/>
          </w:tcPr>
          <w:p>
            <w:pPr>
              <w:spacing w:line="260" w:lineRule="exact"/>
              <w:jc w:val="left"/>
              <w:rPr>
                <w:rFonts w:ascii="仿宋" w:hAnsi="仿宋" w:eastAsia="仿宋"/>
                <w:sz w:val="24"/>
                <w:szCs w:val="24"/>
              </w:rPr>
            </w:pPr>
            <w:r>
              <w:rPr>
                <w:rFonts w:hint="eastAsia" w:ascii="仿宋" w:hAnsi="仿宋" w:eastAsia="仿宋"/>
                <w:sz w:val="24"/>
                <w:szCs w:val="24"/>
              </w:rPr>
              <w:t>设备安装调试后至今使用性能</w:t>
            </w:r>
            <w:r>
              <w:rPr>
                <w:rFonts w:hint="eastAsia" w:ascii="仿宋" w:hAnsi="仿宋" w:eastAsia="仿宋"/>
                <w:sz w:val="24"/>
                <w:szCs w:val="24"/>
                <w:u w:val="single"/>
              </w:rPr>
              <w:t xml:space="preserve">      </w:t>
            </w:r>
            <w:r>
              <w:rPr>
                <w:rFonts w:hint="eastAsia" w:ascii="仿宋" w:hAnsi="仿宋" w:eastAsia="仿宋"/>
                <w:sz w:val="24"/>
                <w:szCs w:val="24"/>
              </w:rPr>
              <w:t>（是、否）正常,运行状况</w:t>
            </w:r>
            <w:r>
              <w:rPr>
                <w:rFonts w:hint="eastAsia" w:ascii="仿宋" w:hAnsi="仿宋" w:eastAsia="仿宋"/>
                <w:sz w:val="24"/>
                <w:szCs w:val="24"/>
                <w:u w:val="single"/>
              </w:rPr>
              <w:t xml:space="preserve">     </w:t>
            </w:r>
            <w:r>
              <w:rPr>
                <w:rFonts w:hint="eastAsia" w:ascii="仿宋" w:hAnsi="仿宋" w:eastAsia="仿宋"/>
                <w:sz w:val="24"/>
                <w:szCs w:val="24"/>
              </w:rPr>
              <w:t>（是、否）正常,验收</w:t>
            </w:r>
            <w:r>
              <w:rPr>
                <w:rFonts w:hint="eastAsia" w:ascii="仿宋" w:hAnsi="仿宋" w:eastAsia="仿宋"/>
                <w:sz w:val="24"/>
                <w:szCs w:val="24"/>
                <w:u w:val="single"/>
              </w:rPr>
              <w:t xml:space="preserve">          </w:t>
            </w:r>
            <w:r>
              <w:rPr>
                <w:rFonts w:hint="eastAsia" w:ascii="仿宋" w:hAnsi="仿宋" w:eastAsia="仿宋"/>
                <w:sz w:val="24"/>
                <w:szCs w:val="24"/>
              </w:rPr>
              <w:t>（是、否）合格。</w:t>
            </w:r>
          </w:p>
          <w:p>
            <w:pPr>
              <w:spacing w:line="260" w:lineRule="exact"/>
              <w:jc w:val="right"/>
              <w:rPr>
                <w:rFonts w:ascii="仿宋" w:hAnsi="仿宋" w:eastAsia="仿宋"/>
                <w:sz w:val="24"/>
                <w:szCs w:val="24"/>
              </w:rPr>
            </w:pPr>
            <w:r>
              <w:rPr>
                <w:rFonts w:hint="eastAsia" w:ascii="仿宋" w:hAnsi="仿宋" w:eastAsia="仿宋"/>
                <w:sz w:val="24"/>
                <w:szCs w:val="24"/>
              </w:rPr>
              <w:t>（二级单位</w:t>
            </w:r>
            <w:r>
              <w:rPr>
                <w:rFonts w:hint="eastAsia" w:ascii="黑体" w:hAnsi="黑体" w:eastAsia="黑体"/>
                <w:b/>
                <w:sz w:val="24"/>
                <w:szCs w:val="24"/>
              </w:rPr>
              <w:t>公章</w:t>
            </w:r>
            <w:r>
              <w:rPr>
                <w:rFonts w:hint="eastAsia" w:ascii="仿宋" w:hAnsi="仿宋" w:eastAsia="仿宋"/>
                <w:sz w:val="24"/>
                <w:szCs w:val="24"/>
              </w:rPr>
              <w:t>）</w:t>
            </w:r>
          </w:p>
          <w:p>
            <w:pPr>
              <w:spacing w:line="260" w:lineRule="exact"/>
              <w:jc w:val="right"/>
              <w:rPr>
                <w:rFonts w:ascii="仿宋" w:hAnsi="仿宋" w:eastAsia="仿宋"/>
                <w:sz w:val="24"/>
                <w:szCs w:val="24"/>
              </w:rPr>
            </w:pPr>
            <w:r>
              <w:rPr>
                <w:rFonts w:hint="eastAsia" w:ascii="仿宋" w:hAnsi="仿宋" w:eastAsia="仿宋"/>
                <w:sz w:val="24"/>
                <w:szCs w:val="24"/>
              </w:rPr>
              <w:t>验收日期：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381" w:type="pct"/>
            <w:gridSpan w:val="3"/>
            <w:vMerge w:val="restart"/>
            <w:vAlign w:val="center"/>
          </w:tcPr>
          <w:p>
            <w:pPr>
              <w:spacing w:line="260" w:lineRule="exact"/>
              <w:jc w:val="left"/>
              <w:rPr>
                <w:rFonts w:ascii="仿宋" w:hAnsi="仿宋" w:eastAsia="仿宋"/>
                <w:sz w:val="24"/>
                <w:szCs w:val="24"/>
              </w:rPr>
            </w:pPr>
            <w:r>
              <w:rPr>
                <w:rFonts w:hint="eastAsia" w:ascii="仿宋" w:hAnsi="仿宋" w:eastAsia="仿宋"/>
                <w:color w:val="000000"/>
                <w:sz w:val="24"/>
                <w:szCs w:val="24"/>
              </w:rPr>
              <w:t>专家验收小组验收</w:t>
            </w:r>
          </w:p>
        </w:tc>
        <w:tc>
          <w:tcPr>
            <w:tcW w:w="771" w:type="pct"/>
            <w:gridSpan w:val="5"/>
            <w:vAlign w:val="center"/>
          </w:tcPr>
          <w:p>
            <w:pPr>
              <w:spacing w:line="360" w:lineRule="exact"/>
              <w:jc w:val="center"/>
              <w:rPr>
                <w:rFonts w:ascii="仿宋" w:hAnsi="仿宋" w:eastAsia="仿宋"/>
                <w:color w:val="000000"/>
                <w:sz w:val="24"/>
                <w:szCs w:val="24"/>
              </w:rPr>
            </w:pPr>
            <w:r>
              <w:rPr>
                <w:rFonts w:hint="eastAsia" w:ascii="仿宋" w:hAnsi="仿宋" w:eastAsia="仿宋"/>
                <w:sz w:val="24"/>
                <w:szCs w:val="24"/>
              </w:rPr>
              <w:t>验收专家</w:t>
            </w:r>
          </w:p>
        </w:tc>
        <w:tc>
          <w:tcPr>
            <w:tcW w:w="599" w:type="pct"/>
            <w:gridSpan w:val="3"/>
            <w:vAlign w:val="center"/>
          </w:tcPr>
          <w:p>
            <w:pPr>
              <w:spacing w:line="300" w:lineRule="exact"/>
              <w:jc w:val="center"/>
              <w:rPr>
                <w:rFonts w:ascii="仿宋" w:hAnsi="仿宋" w:eastAsia="仿宋"/>
                <w:sz w:val="24"/>
                <w:szCs w:val="24"/>
              </w:rPr>
            </w:pPr>
          </w:p>
        </w:tc>
        <w:tc>
          <w:tcPr>
            <w:tcW w:w="1673" w:type="pct"/>
            <w:gridSpan w:val="5"/>
            <w:vMerge w:val="restart"/>
          </w:tcPr>
          <w:p>
            <w:pPr>
              <w:spacing w:line="300" w:lineRule="exact"/>
              <w:jc w:val="left"/>
              <w:rPr>
                <w:rFonts w:ascii="仿宋" w:hAnsi="仿宋" w:eastAsia="仿宋"/>
                <w:sz w:val="24"/>
                <w:szCs w:val="24"/>
              </w:rPr>
            </w:pPr>
            <w:r>
              <w:rPr>
                <w:rFonts w:hint="eastAsia" w:ascii="仿宋" w:hAnsi="仿宋" w:eastAsia="仿宋"/>
                <w:sz w:val="24"/>
                <w:szCs w:val="24"/>
              </w:rPr>
              <w:t>验收发现问题及整改要求：</w:t>
            </w:r>
          </w:p>
          <w:p>
            <w:pPr>
              <w:spacing w:line="600" w:lineRule="exact"/>
              <w:jc w:val="left"/>
              <w:rPr>
                <w:rFonts w:ascii="仿宋" w:hAnsi="仿宋" w:eastAsia="仿宋"/>
                <w:sz w:val="24"/>
                <w:szCs w:val="24"/>
              </w:rPr>
            </w:pPr>
          </w:p>
          <w:p>
            <w:pPr>
              <w:spacing w:line="360" w:lineRule="exact"/>
              <w:rPr>
                <w:rFonts w:ascii="仿宋" w:hAnsi="仿宋" w:eastAsia="仿宋"/>
                <w:sz w:val="24"/>
                <w:szCs w:val="24"/>
              </w:rPr>
            </w:pPr>
          </w:p>
          <w:p>
            <w:pPr>
              <w:spacing w:line="360" w:lineRule="exact"/>
              <w:rPr>
                <w:rFonts w:ascii="仿宋" w:hAnsi="仿宋" w:eastAsia="仿宋"/>
                <w:sz w:val="24"/>
                <w:szCs w:val="24"/>
              </w:rPr>
            </w:pPr>
          </w:p>
          <w:p>
            <w:pPr>
              <w:spacing w:line="360" w:lineRule="exact"/>
              <w:rPr>
                <w:rFonts w:ascii="仿宋" w:hAnsi="仿宋" w:eastAsia="仿宋"/>
                <w:sz w:val="24"/>
                <w:szCs w:val="24"/>
              </w:rPr>
            </w:pPr>
            <w:r>
              <w:rPr>
                <w:rFonts w:hint="eastAsia" w:ascii="仿宋" w:hAnsi="仿宋" w:eastAsia="仿宋"/>
                <w:sz w:val="24"/>
                <w:szCs w:val="24"/>
              </w:rPr>
              <w:t>整改负责人签字：</w:t>
            </w:r>
          </w:p>
          <w:p>
            <w:pPr>
              <w:spacing w:line="360" w:lineRule="exact"/>
              <w:rPr>
                <w:rFonts w:ascii="仿宋" w:hAnsi="仿宋" w:eastAsia="仿宋"/>
                <w:sz w:val="24"/>
                <w:szCs w:val="24"/>
              </w:rPr>
            </w:pPr>
            <w:r>
              <w:rPr>
                <w:rFonts w:hint="eastAsia" w:ascii="仿宋" w:hAnsi="仿宋" w:eastAsia="仿宋"/>
                <w:sz w:val="24"/>
                <w:szCs w:val="24"/>
              </w:rPr>
              <w:t>整改合格日期：  年  月   日</w:t>
            </w:r>
          </w:p>
        </w:tc>
        <w:tc>
          <w:tcPr>
            <w:tcW w:w="1574" w:type="pct"/>
            <w:gridSpan w:val="4"/>
            <w:vMerge w:val="restart"/>
          </w:tcPr>
          <w:p>
            <w:pPr>
              <w:spacing w:line="280" w:lineRule="exact"/>
              <w:rPr>
                <w:rFonts w:ascii="仿宋" w:hAnsi="仿宋" w:eastAsia="仿宋"/>
                <w:sz w:val="24"/>
                <w:szCs w:val="24"/>
              </w:rPr>
            </w:pPr>
            <w:r>
              <w:rPr>
                <w:rFonts w:hint="eastAsia" w:ascii="仿宋" w:hAnsi="仿宋" w:eastAsia="仿宋"/>
                <w:sz w:val="24"/>
                <w:szCs w:val="24"/>
              </w:rPr>
              <w:t>验收程序</w:t>
            </w:r>
            <w:r>
              <w:rPr>
                <w:rFonts w:hint="eastAsia" w:ascii="仿宋" w:hAnsi="仿宋" w:eastAsia="仿宋"/>
                <w:sz w:val="24"/>
                <w:szCs w:val="24"/>
                <w:u w:val="single"/>
              </w:rPr>
              <w:t xml:space="preserve">    </w:t>
            </w:r>
            <w:r>
              <w:rPr>
                <w:rFonts w:hint="eastAsia" w:ascii="仿宋" w:hAnsi="仿宋" w:eastAsia="仿宋"/>
                <w:sz w:val="24"/>
                <w:szCs w:val="24"/>
              </w:rPr>
              <w:t>（是，否）完整。</w:t>
            </w:r>
          </w:p>
          <w:p>
            <w:pPr>
              <w:spacing w:line="280" w:lineRule="exact"/>
              <w:rPr>
                <w:rFonts w:ascii="仿宋" w:hAnsi="仿宋" w:eastAsia="仿宋"/>
                <w:sz w:val="24"/>
                <w:szCs w:val="24"/>
              </w:rPr>
            </w:pPr>
            <w:r>
              <w:rPr>
                <w:rFonts w:hint="eastAsia" w:ascii="仿宋" w:hAnsi="仿宋" w:eastAsia="仿宋"/>
                <w:sz w:val="24"/>
                <w:szCs w:val="24"/>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64135</wp:posOffset>
                      </wp:positionV>
                      <wp:extent cx="123825" cy="105410"/>
                      <wp:effectExtent l="5080" t="4445" r="4445" b="2349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0.05pt;margin-top:5.05pt;height:8.3pt;width:9.75pt;z-index:251659264;mso-width-relative:page;mso-height-relative:page;" fillcolor="#FFFFFF" filled="t" stroked="t" coordsize="21600,21600" o:gfxdata="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nHQ2XNIAAAAFAQAADwAAAAAAAAABACAAAAAiAAAAZHJzL2Rvd25yZXYueG1sUEsBAhQAFAAA&#10;AAgAh07iQFZk0HAuAgAAbgQAAA4AAAAAAAAAAQAgAAAAIQEAAGRycy9lMm9Eb2MueG1sUEsFBgAA&#10;AAAGAAYAWQEAAMEFAAAAAA==&#10;">
                      <v:fill on="t" focussize="0,0"/>
                      <v:stroke color="#000000" miterlimit="8" joinstyle="miter"/>
                      <v:imagedata o:title=""/>
                      <o:lock v:ext="edit" aspectratio="f"/>
                    </v:rect>
                  </w:pict>
                </mc:Fallback>
              </mc:AlternateContent>
            </w:r>
            <w:r>
              <w:rPr>
                <w:rFonts w:hint="eastAsia" w:ascii="仿宋" w:hAnsi="仿宋" w:eastAsia="仿宋"/>
                <w:sz w:val="24"/>
                <w:szCs w:val="24"/>
              </w:rPr>
              <w:t xml:space="preserve">    验收合格</w:t>
            </w:r>
          </w:p>
          <w:p>
            <w:pPr>
              <w:spacing w:line="280" w:lineRule="exact"/>
              <w:rPr>
                <w:rFonts w:ascii="仿宋" w:hAnsi="仿宋" w:eastAsia="仿宋"/>
                <w:sz w:val="24"/>
                <w:szCs w:val="24"/>
              </w:rPr>
            </w:pPr>
            <w:r>
              <w:rPr>
                <w:rFonts w:hint="eastAsia" w:ascii="仿宋" w:hAnsi="仿宋" w:eastAsia="仿宋"/>
                <w:sz w:val="24"/>
                <w:szCs w:val="24"/>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73025</wp:posOffset>
                      </wp:positionV>
                      <wp:extent cx="123825" cy="105410"/>
                      <wp:effectExtent l="5080" t="4445" r="4445" b="2349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0.6pt;margin-top:5.75pt;height:8.3pt;width:9.75pt;z-index:251660288;mso-width-relative:page;mso-height-relative:page;" fillcolor="#FFFFFF" filled="t" stroked="t" coordsize="21600,21600" o:gfxdata="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BdYYonSAAAABgEAAA8AAAAAAAAAAQAgAAAAIgAAAGRycy9kb3ducmV2LnhtbFBLAQIUABQA&#10;AAAIAIdO4kDlUHiMLwIAAG4EAAAOAAAAAAAAAAEAIAAAACEBAABkcnMvZTJvRG9jLnhtbFBLBQYA&#10;AAAABgAGAFkBAADCBQAAAAA=&#10;">
                      <v:fill on="t" focussize="0,0"/>
                      <v:stroke color="#000000" miterlimit="8" joinstyle="miter"/>
                      <v:imagedata o:title=""/>
                      <o:lock v:ext="edit" aspectratio="f"/>
                    </v:rect>
                  </w:pict>
                </mc:Fallback>
              </mc:AlternateContent>
            </w:r>
            <w:r>
              <w:rPr>
                <w:rFonts w:hint="eastAsia" w:ascii="仿宋" w:hAnsi="仿宋" w:eastAsia="仿宋"/>
                <w:sz w:val="24"/>
                <w:szCs w:val="24"/>
              </w:rPr>
              <w:t xml:space="preserve">    验收不合格</w:t>
            </w:r>
          </w:p>
          <w:p>
            <w:pPr>
              <w:spacing w:line="280" w:lineRule="exact"/>
              <w:rPr>
                <w:rFonts w:ascii="仿宋" w:hAnsi="仿宋" w:eastAsia="仿宋"/>
                <w:sz w:val="24"/>
                <w:szCs w:val="24"/>
              </w:rPr>
            </w:pPr>
            <w:r>
              <w:rPr>
                <w:rFonts w:hint="eastAsia" w:ascii="仿宋" w:hAnsi="仿宋" w:eastAsia="仿宋"/>
                <w:sz w:val="24"/>
                <w:szCs w:val="24"/>
              </w:rPr>
              <mc:AlternateContent>
                <mc:Choice Requires="wps">
                  <w:drawing>
                    <wp:anchor distT="0" distB="0" distL="114300" distR="114300" simplePos="0" relativeHeight="251661312" behindDoc="0" locked="0" layoutInCell="1" allowOverlap="1">
                      <wp:simplePos x="0" y="0"/>
                      <wp:positionH relativeFrom="column">
                        <wp:posOffset>8255</wp:posOffset>
                      </wp:positionH>
                      <wp:positionV relativeFrom="paragraph">
                        <wp:posOffset>67310</wp:posOffset>
                      </wp:positionV>
                      <wp:extent cx="123825" cy="105410"/>
                      <wp:effectExtent l="5080" t="4445" r="4445" b="23495"/>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0.65pt;margin-top:5.3pt;height:8.3pt;width:9.75pt;z-index:251661312;mso-width-relative:page;mso-height-relative:page;" fillcolor="#FFFFFF" filled="t" stroked="t" coordsize="21600,21600" o:gfxdata="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kIkwf0wAAAAYBAAAPAAAAAAAAAAEAIAAAACIAAABkcnMvZG93bnJldi54bWxQSwECFAAU&#10;AAAACACHTuJAS0HPbi8CAABuBAAADgAAAAAAAAABACAAAAAiAQAAZHJzL2Uyb0RvYy54bWxQSwUG&#10;AAAAAAYABgBZAQAAwwUAAAAA&#10;">
                      <v:fill on="t" focussize="0,0"/>
                      <v:stroke color="#000000" miterlimit="8" joinstyle="miter"/>
                      <v:imagedata o:title=""/>
                      <o:lock v:ext="edit" aspectratio="f"/>
                    </v:rect>
                  </w:pict>
                </mc:Fallback>
              </mc:AlternateContent>
            </w:r>
            <w:r>
              <w:rPr>
                <w:rFonts w:hint="eastAsia" w:ascii="仿宋" w:hAnsi="仿宋" w:eastAsia="仿宋"/>
                <w:sz w:val="24"/>
                <w:szCs w:val="24"/>
              </w:rPr>
              <w:t xml:space="preserve">    整改后验收合格</w:t>
            </w:r>
          </w:p>
          <w:p>
            <w:pPr>
              <w:spacing w:line="280" w:lineRule="exact"/>
              <w:rPr>
                <w:rFonts w:ascii="仿宋" w:hAnsi="仿宋" w:eastAsia="仿宋"/>
                <w:sz w:val="24"/>
                <w:szCs w:val="24"/>
              </w:rPr>
            </w:pPr>
            <w:r>
              <w:rPr>
                <w:rFonts w:hint="eastAsia" w:ascii="仿宋" w:hAnsi="仿宋" w:eastAsia="仿宋"/>
                <w:sz w:val="24"/>
                <w:szCs w:val="24"/>
              </w:rPr>
              <mc:AlternateContent>
                <mc:Choice Requires="wps">
                  <w:drawing>
                    <wp:anchor distT="0" distB="0" distL="114300" distR="114300" simplePos="0" relativeHeight="251662336" behindDoc="0" locked="0" layoutInCell="1" allowOverlap="1">
                      <wp:simplePos x="0" y="0"/>
                      <wp:positionH relativeFrom="column">
                        <wp:posOffset>7620</wp:posOffset>
                      </wp:positionH>
                      <wp:positionV relativeFrom="paragraph">
                        <wp:posOffset>50800</wp:posOffset>
                      </wp:positionV>
                      <wp:extent cx="123825" cy="105410"/>
                      <wp:effectExtent l="5080" t="4445" r="4445" b="23495"/>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0.6pt;margin-top:4pt;height:8.3pt;width:9.75pt;z-index:251662336;mso-width-relative:page;mso-height-relative:page;" fillcolor="#FFFFFF" filled="t" stroked="t" coordsize="21600,21600" o:gfxdata="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MDuU1dQAAAAFAQAADwAAAAAAAAABACAAAAAiAAAAZHJzL2Rvd25yZXYueG1sUEsBAhQA&#10;FAAAAAgAh07iQMI/Wa4vAgAAbgQAAA4AAAAAAAAAAQAgAAAAIwEAAGRycy9lMm9Eb2MueG1sUEsF&#10;BgAAAAAGAAYAWQEAAMQFAAAAAA==&#10;">
                      <v:fill on="t" focussize="0,0"/>
                      <v:stroke color="#000000" miterlimit="8" joinstyle="miter"/>
                      <v:imagedata o:title=""/>
                      <o:lock v:ext="edit" aspectratio="f"/>
                    </v:rect>
                  </w:pict>
                </mc:Fallback>
              </mc:AlternateContent>
            </w:r>
            <w:r>
              <w:rPr>
                <w:rFonts w:hint="eastAsia" w:ascii="仿宋" w:hAnsi="仿宋" w:eastAsia="仿宋"/>
                <w:sz w:val="24"/>
                <w:szCs w:val="24"/>
              </w:rPr>
              <w:t xml:space="preserve">    是否附整改报告</w:t>
            </w:r>
          </w:p>
          <w:p>
            <w:pPr>
              <w:spacing w:line="280" w:lineRule="exact"/>
              <w:rPr>
                <w:rFonts w:ascii="仿宋" w:hAnsi="仿宋" w:eastAsia="仿宋"/>
                <w:sz w:val="24"/>
                <w:szCs w:val="24"/>
              </w:rPr>
            </w:pPr>
            <w:r>
              <w:rPr>
                <w:rFonts w:hint="eastAsia" w:ascii="仿宋" w:hAnsi="仿宋" w:eastAsia="仿宋"/>
                <w:sz w:val="24"/>
                <w:szCs w:val="24"/>
              </w:rPr>
              <mc:AlternateContent>
                <mc:Choice Requires="wps">
                  <w:drawing>
                    <wp:anchor distT="0" distB="0" distL="114300" distR="114300" simplePos="0" relativeHeight="251663360" behindDoc="0" locked="0" layoutInCell="1" allowOverlap="1">
                      <wp:simplePos x="0" y="0"/>
                      <wp:positionH relativeFrom="column">
                        <wp:posOffset>7620</wp:posOffset>
                      </wp:positionH>
                      <wp:positionV relativeFrom="paragraph">
                        <wp:posOffset>29845</wp:posOffset>
                      </wp:positionV>
                      <wp:extent cx="123825" cy="105410"/>
                      <wp:effectExtent l="5080" t="4445" r="4445" b="23495"/>
                      <wp:wrapNone/>
                      <wp:docPr id="5" name="矩形 5"/>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0.6pt;margin-top:2.35pt;height:8.3pt;width:9.75pt;z-index:251663360;mso-width-relative:page;mso-height-relative:page;" fillcolor="#FFFFFF" filled="t" stroked="t" coordsize="21600,21600" o:gfxdata="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l+Iti9IAAAAFAQAADwAAAAAAAAABACAAAAAiAAAAZHJzL2Rvd25yZXYueG1sUEsBAhQAFAAA&#10;AAgAh07iQGwu7kwuAgAAbgQAAA4AAAAAAAAAAQAgAAAAIQEAAGRycy9lMm9Eb2MueG1sUEsFBgAA&#10;AAAGAAYAWQEAAMEFAAAAAA==&#10;">
                      <v:fill on="t" focussize="0,0"/>
                      <v:stroke color="#000000" miterlimit="8" joinstyle="miter"/>
                      <v:imagedata o:title=""/>
                      <o:lock v:ext="edit" aspectratio="f"/>
                    </v:rect>
                  </w:pict>
                </mc:Fallback>
              </mc:AlternateContent>
            </w:r>
            <w:r>
              <w:rPr>
                <w:rFonts w:hint="eastAsia" w:ascii="仿宋" w:hAnsi="仿宋" w:eastAsia="仿宋"/>
                <w:sz w:val="24"/>
                <w:szCs w:val="24"/>
              </w:rPr>
              <w:t xml:space="preserve">    是否附验收相关说明</w:t>
            </w:r>
          </w:p>
          <w:p>
            <w:pPr>
              <w:spacing w:line="280" w:lineRule="exact"/>
              <w:jc w:val="right"/>
              <w:rPr>
                <w:rFonts w:ascii="仿宋" w:hAnsi="仿宋" w:eastAsia="仿宋"/>
                <w:sz w:val="24"/>
                <w:szCs w:val="24"/>
              </w:rPr>
            </w:pPr>
            <w:r>
              <w:rPr>
                <w:rFonts w:hint="eastAsia" w:ascii="仿宋" w:hAnsi="仿宋" w:eastAsia="仿宋"/>
                <w:sz w:val="24"/>
                <w:szCs w:val="24"/>
              </w:rPr>
              <w:t>（</w:t>
            </w:r>
            <w:r>
              <w:rPr>
                <w:rFonts w:hint="eastAsia" w:ascii="黑体" w:hAnsi="黑体" w:eastAsia="黑体"/>
                <w:b/>
                <w:sz w:val="24"/>
                <w:szCs w:val="24"/>
              </w:rPr>
              <w:t>公章</w:t>
            </w:r>
            <w:r>
              <w:rPr>
                <w:rFonts w:hint="eastAsia" w:ascii="仿宋" w:hAnsi="仿宋" w:eastAsia="仿宋"/>
                <w:sz w:val="24"/>
                <w:szCs w:val="24"/>
              </w:rPr>
              <w:t>）</w:t>
            </w:r>
          </w:p>
          <w:p>
            <w:pPr>
              <w:spacing w:line="280" w:lineRule="exact"/>
              <w:ind w:right="480"/>
              <w:rPr>
                <w:rFonts w:ascii="仿宋" w:hAnsi="仿宋" w:eastAsia="仿宋"/>
                <w:sz w:val="24"/>
                <w:szCs w:val="24"/>
              </w:rPr>
            </w:pPr>
            <w:r>
              <w:rPr>
                <w:rFonts w:hint="eastAsia" w:ascii="仿宋" w:hAnsi="仿宋" w:eastAsia="仿宋"/>
                <w:sz w:val="24"/>
                <w:szCs w:val="24"/>
              </w:rPr>
              <w:t>验收日期：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381" w:type="pct"/>
            <w:gridSpan w:val="3"/>
            <w:vMerge w:val="continue"/>
            <w:vAlign w:val="center"/>
          </w:tcPr>
          <w:p>
            <w:pPr>
              <w:spacing w:line="260" w:lineRule="exact"/>
              <w:jc w:val="center"/>
              <w:rPr>
                <w:rFonts w:ascii="仿宋" w:hAnsi="仿宋" w:eastAsia="仿宋"/>
                <w:sz w:val="24"/>
                <w:szCs w:val="24"/>
              </w:rPr>
            </w:pPr>
          </w:p>
        </w:tc>
        <w:tc>
          <w:tcPr>
            <w:tcW w:w="771" w:type="pct"/>
            <w:gridSpan w:val="5"/>
            <w:vAlign w:val="center"/>
          </w:tcPr>
          <w:p>
            <w:pPr>
              <w:spacing w:line="360" w:lineRule="exact"/>
              <w:jc w:val="center"/>
              <w:rPr>
                <w:rFonts w:ascii="仿宋" w:hAnsi="仿宋" w:eastAsia="仿宋"/>
                <w:color w:val="000000"/>
                <w:sz w:val="24"/>
                <w:szCs w:val="24"/>
              </w:rPr>
            </w:pPr>
            <w:r>
              <w:rPr>
                <w:rFonts w:hint="eastAsia" w:ascii="仿宋" w:hAnsi="仿宋" w:eastAsia="仿宋"/>
                <w:sz w:val="24"/>
                <w:szCs w:val="24"/>
              </w:rPr>
              <w:t>验收专家</w:t>
            </w:r>
          </w:p>
        </w:tc>
        <w:tc>
          <w:tcPr>
            <w:tcW w:w="599" w:type="pct"/>
            <w:gridSpan w:val="3"/>
            <w:vAlign w:val="center"/>
          </w:tcPr>
          <w:p>
            <w:pPr>
              <w:spacing w:line="300" w:lineRule="exact"/>
              <w:jc w:val="center"/>
              <w:rPr>
                <w:rFonts w:ascii="仿宋" w:hAnsi="仿宋" w:eastAsia="仿宋"/>
                <w:sz w:val="24"/>
                <w:szCs w:val="24"/>
              </w:rPr>
            </w:pPr>
          </w:p>
        </w:tc>
        <w:tc>
          <w:tcPr>
            <w:tcW w:w="1673" w:type="pct"/>
            <w:gridSpan w:val="5"/>
            <w:vMerge w:val="continue"/>
          </w:tcPr>
          <w:p>
            <w:pPr>
              <w:spacing w:line="300" w:lineRule="exact"/>
              <w:rPr>
                <w:rFonts w:ascii="仿宋" w:hAnsi="仿宋" w:eastAsia="仿宋"/>
                <w:sz w:val="24"/>
                <w:szCs w:val="24"/>
              </w:rPr>
            </w:pPr>
          </w:p>
        </w:tc>
        <w:tc>
          <w:tcPr>
            <w:tcW w:w="1574" w:type="pct"/>
            <w:gridSpan w:val="4"/>
            <w:vMerge w:val="continue"/>
          </w:tcPr>
          <w:p>
            <w:pPr>
              <w:spacing w:line="30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381" w:type="pct"/>
            <w:gridSpan w:val="3"/>
            <w:vMerge w:val="continue"/>
            <w:vAlign w:val="center"/>
          </w:tcPr>
          <w:p>
            <w:pPr>
              <w:spacing w:line="260" w:lineRule="exact"/>
              <w:jc w:val="center"/>
              <w:rPr>
                <w:rFonts w:ascii="仿宋" w:hAnsi="仿宋" w:eastAsia="仿宋"/>
                <w:sz w:val="24"/>
                <w:szCs w:val="24"/>
              </w:rPr>
            </w:pPr>
          </w:p>
        </w:tc>
        <w:tc>
          <w:tcPr>
            <w:tcW w:w="771" w:type="pct"/>
            <w:gridSpan w:val="5"/>
            <w:vAlign w:val="center"/>
          </w:tcPr>
          <w:p>
            <w:pPr>
              <w:spacing w:line="360" w:lineRule="exact"/>
              <w:jc w:val="center"/>
              <w:rPr>
                <w:rFonts w:ascii="仿宋" w:hAnsi="仿宋" w:eastAsia="仿宋"/>
                <w:color w:val="000000"/>
                <w:sz w:val="24"/>
                <w:szCs w:val="24"/>
              </w:rPr>
            </w:pPr>
            <w:r>
              <w:rPr>
                <w:rFonts w:hint="eastAsia" w:ascii="仿宋" w:hAnsi="仿宋" w:eastAsia="仿宋"/>
                <w:sz w:val="24"/>
                <w:szCs w:val="24"/>
              </w:rPr>
              <w:t>验收专家</w:t>
            </w:r>
          </w:p>
        </w:tc>
        <w:tc>
          <w:tcPr>
            <w:tcW w:w="599" w:type="pct"/>
            <w:gridSpan w:val="3"/>
            <w:vAlign w:val="center"/>
          </w:tcPr>
          <w:p>
            <w:pPr>
              <w:spacing w:line="300" w:lineRule="exact"/>
              <w:jc w:val="center"/>
              <w:rPr>
                <w:rFonts w:ascii="仿宋" w:hAnsi="仿宋" w:eastAsia="仿宋"/>
                <w:sz w:val="24"/>
                <w:szCs w:val="24"/>
              </w:rPr>
            </w:pPr>
          </w:p>
        </w:tc>
        <w:tc>
          <w:tcPr>
            <w:tcW w:w="1673" w:type="pct"/>
            <w:gridSpan w:val="5"/>
            <w:vMerge w:val="continue"/>
          </w:tcPr>
          <w:p>
            <w:pPr>
              <w:spacing w:line="300" w:lineRule="exact"/>
              <w:rPr>
                <w:rFonts w:ascii="仿宋" w:hAnsi="仿宋" w:eastAsia="仿宋"/>
                <w:sz w:val="24"/>
                <w:szCs w:val="24"/>
              </w:rPr>
            </w:pPr>
          </w:p>
        </w:tc>
        <w:tc>
          <w:tcPr>
            <w:tcW w:w="1574" w:type="pct"/>
            <w:gridSpan w:val="4"/>
            <w:vMerge w:val="continue"/>
          </w:tcPr>
          <w:p>
            <w:pPr>
              <w:spacing w:line="30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381" w:type="pct"/>
            <w:gridSpan w:val="3"/>
            <w:vMerge w:val="continue"/>
            <w:vAlign w:val="center"/>
          </w:tcPr>
          <w:p>
            <w:pPr>
              <w:spacing w:line="260" w:lineRule="exact"/>
              <w:jc w:val="center"/>
              <w:rPr>
                <w:rFonts w:ascii="仿宋" w:hAnsi="仿宋" w:eastAsia="仿宋"/>
                <w:sz w:val="24"/>
                <w:szCs w:val="24"/>
              </w:rPr>
            </w:pPr>
          </w:p>
        </w:tc>
        <w:tc>
          <w:tcPr>
            <w:tcW w:w="771" w:type="pct"/>
            <w:gridSpan w:val="5"/>
            <w:vAlign w:val="center"/>
          </w:tcPr>
          <w:p>
            <w:pPr>
              <w:spacing w:line="360" w:lineRule="exact"/>
              <w:jc w:val="center"/>
              <w:rPr>
                <w:rFonts w:ascii="仿宋" w:hAnsi="仿宋" w:eastAsia="仿宋"/>
                <w:sz w:val="24"/>
                <w:szCs w:val="24"/>
              </w:rPr>
            </w:pPr>
            <w:r>
              <w:rPr>
                <w:rFonts w:hint="eastAsia" w:ascii="仿宋" w:hAnsi="仿宋" w:eastAsia="仿宋"/>
                <w:sz w:val="24"/>
                <w:szCs w:val="24"/>
              </w:rPr>
              <w:t>验收监督人</w:t>
            </w:r>
          </w:p>
        </w:tc>
        <w:tc>
          <w:tcPr>
            <w:tcW w:w="599" w:type="pct"/>
            <w:gridSpan w:val="3"/>
            <w:vAlign w:val="center"/>
          </w:tcPr>
          <w:p>
            <w:pPr>
              <w:spacing w:line="300" w:lineRule="exact"/>
              <w:jc w:val="center"/>
              <w:rPr>
                <w:rFonts w:ascii="仿宋" w:hAnsi="仿宋" w:eastAsia="仿宋"/>
                <w:sz w:val="24"/>
                <w:szCs w:val="24"/>
              </w:rPr>
            </w:pPr>
          </w:p>
        </w:tc>
        <w:tc>
          <w:tcPr>
            <w:tcW w:w="1673" w:type="pct"/>
            <w:gridSpan w:val="5"/>
            <w:vMerge w:val="continue"/>
          </w:tcPr>
          <w:p>
            <w:pPr>
              <w:spacing w:line="300" w:lineRule="exact"/>
              <w:rPr>
                <w:rFonts w:ascii="仿宋" w:hAnsi="仿宋" w:eastAsia="仿宋"/>
                <w:sz w:val="24"/>
                <w:szCs w:val="24"/>
              </w:rPr>
            </w:pPr>
          </w:p>
        </w:tc>
        <w:tc>
          <w:tcPr>
            <w:tcW w:w="1574" w:type="pct"/>
            <w:gridSpan w:val="4"/>
            <w:vMerge w:val="continue"/>
          </w:tcPr>
          <w:p>
            <w:pPr>
              <w:spacing w:line="30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 w:hRule="exact"/>
        </w:trPr>
        <w:tc>
          <w:tcPr>
            <w:tcW w:w="381" w:type="pct"/>
            <w:gridSpan w:val="3"/>
            <w:vMerge w:val="continue"/>
            <w:vAlign w:val="center"/>
          </w:tcPr>
          <w:p>
            <w:pPr>
              <w:spacing w:line="260" w:lineRule="exact"/>
              <w:jc w:val="center"/>
              <w:rPr>
                <w:rFonts w:ascii="仿宋" w:hAnsi="仿宋" w:eastAsia="仿宋"/>
                <w:sz w:val="24"/>
                <w:szCs w:val="24"/>
              </w:rPr>
            </w:pPr>
          </w:p>
        </w:tc>
        <w:tc>
          <w:tcPr>
            <w:tcW w:w="771" w:type="pct"/>
            <w:gridSpan w:val="5"/>
            <w:vAlign w:val="center"/>
          </w:tcPr>
          <w:p>
            <w:pPr>
              <w:spacing w:line="360" w:lineRule="exact"/>
              <w:jc w:val="center"/>
              <w:rPr>
                <w:rFonts w:ascii="仿宋" w:hAnsi="仿宋" w:eastAsia="仿宋"/>
                <w:sz w:val="24"/>
                <w:szCs w:val="24"/>
              </w:rPr>
            </w:pPr>
            <w:r>
              <w:rPr>
                <w:rFonts w:hint="eastAsia" w:ascii="仿宋" w:hAnsi="仿宋" w:eastAsia="仿宋"/>
                <w:sz w:val="24"/>
                <w:szCs w:val="24"/>
              </w:rPr>
              <w:t>验收组织人</w:t>
            </w:r>
          </w:p>
        </w:tc>
        <w:tc>
          <w:tcPr>
            <w:tcW w:w="599" w:type="pct"/>
            <w:gridSpan w:val="3"/>
            <w:vAlign w:val="center"/>
          </w:tcPr>
          <w:p>
            <w:pPr>
              <w:spacing w:line="300" w:lineRule="exact"/>
              <w:jc w:val="center"/>
              <w:rPr>
                <w:rFonts w:ascii="仿宋" w:hAnsi="仿宋" w:eastAsia="仿宋"/>
                <w:sz w:val="24"/>
                <w:szCs w:val="24"/>
              </w:rPr>
            </w:pPr>
          </w:p>
        </w:tc>
        <w:tc>
          <w:tcPr>
            <w:tcW w:w="1673" w:type="pct"/>
            <w:gridSpan w:val="5"/>
            <w:vMerge w:val="continue"/>
          </w:tcPr>
          <w:p>
            <w:pPr>
              <w:spacing w:line="300" w:lineRule="exact"/>
              <w:rPr>
                <w:rFonts w:ascii="仿宋" w:hAnsi="仿宋" w:eastAsia="仿宋"/>
                <w:sz w:val="24"/>
                <w:szCs w:val="24"/>
              </w:rPr>
            </w:pPr>
          </w:p>
        </w:tc>
        <w:tc>
          <w:tcPr>
            <w:tcW w:w="1574" w:type="pct"/>
            <w:gridSpan w:val="4"/>
            <w:vMerge w:val="continue"/>
          </w:tcPr>
          <w:p>
            <w:pPr>
              <w:spacing w:line="30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trPr>
        <w:tc>
          <w:tcPr>
            <w:tcW w:w="381" w:type="pct"/>
            <w:gridSpan w:val="3"/>
            <w:vAlign w:val="center"/>
          </w:tcPr>
          <w:p>
            <w:pPr>
              <w:spacing w:line="220" w:lineRule="exact"/>
              <w:jc w:val="center"/>
              <w:rPr>
                <w:rFonts w:ascii="仿宋_GB2312" w:eastAsia="仿宋_GB2312"/>
                <w:sz w:val="28"/>
              </w:rPr>
            </w:pPr>
            <w:r>
              <w:rPr>
                <w:rFonts w:hint="eastAsia" w:ascii="仿宋_GB2312" w:eastAsia="仿宋_GB2312"/>
                <w:sz w:val="28"/>
              </w:rPr>
              <w:t>备</w:t>
            </w:r>
          </w:p>
          <w:p>
            <w:pPr>
              <w:spacing w:line="220" w:lineRule="exact"/>
              <w:jc w:val="center"/>
              <w:rPr>
                <w:rFonts w:ascii="仿宋_GB2312" w:eastAsia="仿宋_GB2312"/>
                <w:sz w:val="28"/>
              </w:rPr>
            </w:pPr>
            <w:r>
              <w:rPr>
                <w:rFonts w:hint="eastAsia" w:ascii="仿宋_GB2312" w:eastAsia="仿宋_GB2312"/>
                <w:sz w:val="28"/>
              </w:rPr>
              <w:t>注</w:t>
            </w:r>
          </w:p>
          <w:p>
            <w:pPr>
              <w:spacing w:line="220" w:lineRule="exact"/>
              <w:jc w:val="center"/>
              <w:rPr>
                <w:rFonts w:ascii="仿宋_GB2312" w:eastAsia="仿宋_GB2312"/>
                <w:sz w:val="24"/>
                <w:szCs w:val="24"/>
              </w:rPr>
            </w:pPr>
            <w:r>
              <w:rPr>
                <w:rFonts w:hint="eastAsia" w:ascii="仿宋_GB2312" w:eastAsia="仿宋_GB2312"/>
                <w:sz w:val="24"/>
                <w:szCs w:val="24"/>
              </w:rPr>
              <w:t>（此栏可不打印）</w:t>
            </w:r>
          </w:p>
        </w:tc>
        <w:tc>
          <w:tcPr>
            <w:tcW w:w="4618" w:type="pct"/>
            <w:gridSpan w:val="17"/>
            <w:vAlign w:val="center"/>
          </w:tcPr>
          <w:p>
            <w:pPr>
              <w:spacing w:line="220" w:lineRule="exact"/>
              <w:rPr>
                <w:rFonts w:ascii="仿宋_GB2312" w:eastAsia="仿宋_GB2312"/>
              </w:rPr>
            </w:pPr>
            <w:r>
              <w:rPr>
                <w:rFonts w:hint="eastAsia" w:ascii="仿宋_GB2312" w:eastAsia="仿宋_GB2312"/>
              </w:rPr>
              <w:t>1.凡2万元（含）以上的采购项目，由项目单位组织验收通过后提交学院招标及验收工作小组验收(验收专家意见即为院工作小组的验收意见)；</w:t>
            </w:r>
            <w:r>
              <w:rPr>
                <w:rFonts w:hint="eastAsia" w:ascii="仿宋_GB2312" w:eastAsia="仿宋_GB2312"/>
                <w:color w:val="000000" w:themeColor="text1"/>
                <w:shd w:val="clear" w:color="auto"/>
                <w14:textFill>
                  <w14:solidFill>
                    <w14:schemeClr w14:val="tx1"/>
                  </w14:solidFill>
                </w14:textFill>
              </w:rPr>
              <w:t xml:space="preserve"> </w:t>
            </w:r>
            <w:r>
              <w:rPr>
                <w:rFonts w:ascii="仿宋_GB2312" w:eastAsia="仿宋_GB2312"/>
                <w:color w:val="000000" w:themeColor="text1"/>
                <w:shd w:val="clear" w:color="auto"/>
                <w14:textFill>
                  <w14:solidFill>
                    <w14:schemeClr w14:val="tx1"/>
                  </w14:solidFill>
                </w14:textFill>
              </w:rPr>
              <w:t>2</w:t>
            </w:r>
            <w:r>
              <w:rPr>
                <w:rFonts w:hint="eastAsia" w:ascii="仿宋_GB2312" w:eastAsia="仿宋_GB2312"/>
                <w:color w:val="000000" w:themeColor="text1"/>
                <w:shd w:val="clear" w:color="auto"/>
                <w14:textFill>
                  <w14:solidFill>
                    <w14:schemeClr w14:val="tx1"/>
                  </w14:solidFill>
                </w14:textFill>
              </w:rPr>
              <w:t>.单台（件）20万元（</w:t>
            </w:r>
            <w:r>
              <w:rPr>
                <w:rFonts w:hint="eastAsia" w:ascii="仿宋_GB2312" w:eastAsia="仿宋_GB2312"/>
                <w:b w:val="0"/>
                <w:bCs w:val="0"/>
                <w:color w:val="000000" w:themeColor="text1"/>
                <w:shd w:val="clear" w:color="auto"/>
                <w14:textFill>
                  <w14:solidFill>
                    <w14:schemeClr w14:val="tx1"/>
                  </w14:solidFill>
                </w14:textFill>
              </w:rPr>
              <w:t xml:space="preserve">含）以上，需提交设备使用记录（复印件）,或测试报告并有供货单位和接收单位的签字或盖章； </w:t>
            </w:r>
            <w:r>
              <w:rPr>
                <w:rFonts w:ascii="仿宋_GB2312" w:eastAsia="仿宋_GB2312"/>
                <w:b w:val="0"/>
                <w:bCs w:val="0"/>
                <w:shd w:val="clear"/>
              </w:rPr>
              <w:t>3</w:t>
            </w:r>
            <w:r>
              <w:rPr>
                <w:rFonts w:hint="eastAsia" w:ascii="仿宋_GB2312" w:eastAsia="仿宋_GB2312"/>
                <w:b w:val="0"/>
                <w:bCs w:val="0"/>
              </w:rPr>
              <w:t>.各项目单位要准备招标文件、投标文件、合同等档案，以备专家核查；</w:t>
            </w:r>
            <w:r>
              <w:rPr>
                <w:rFonts w:ascii="仿宋_GB2312" w:eastAsia="仿宋_GB2312"/>
                <w:b w:val="0"/>
                <w:bCs w:val="0"/>
              </w:rPr>
              <w:t>4</w:t>
            </w:r>
            <w:r>
              <w:rPr>
                <w:rFonts w:hint="eastAsia" w:ascii="仿宋_GB2312" w:eastAsia="仿宋_GB2312"/>
                <w:b w:val="0"/>
                <w:bCs w:val="0"/>
              </w:rPr>
              <w:t>.申请验收时，需向后勤</w:t>
            </w:r>
            <w:r>
              <w:rPr>
                <w:rFonts w:ascii="仿宋_GB2312" w:eastAsia="仿宋_GB2312"/>
                <w:b w:val="0"/>
                <w:bCs w:val="0"/>
              </w:rPr>
              <w:t>保卫</w:t>
            </w:r>
            <w:r>
              <w:rPr>
                <w:rFonts w:hint="eastAsia" w:ascii="仿宋_GB2312" w:eastAsia="仿宋_GB2312"/>
                <w:b w:val="0"/>
                <w:bCs w:val="0"/>
              </w:rPr>
              <w:t>处提交本验收单1式4份（后勤保卫处、</w:t>
            </w:r>
            <w:r>
              <w:rPr>
                <w:rFonts w:hint="eastAsia" w:ascii="仿宋_GB2312" w:eastAsia="仿宋_GB2312"/>
                <w:b w:val="0"/>
                <w:bCs w:val="0"/>
                <w:lang w:val="en-US" w:eastAsia="zh-CN"/>
              </w:rPr>
              <w:t>计划财务处</w:t>
            </w:r>
            <w:r>
              <w:rPr>
                <w:rFonts w:hint="eastAsia" w:ascii="仿宋_GB2312" w:eastAsia="仿宋_GB2312"/>
                <w:b w:val="0"/>
                <w:bCs w:val="0"/>
              </w:rPr>
              <w:t>、项目</w:t>
            </w:r>
            <w:r>
              <w:rPr>
                <w:rFonts w:hint="eastAsia" w:ascii="仿宋_GB2312" w:eastAsia="仿宋_GB2312"/>
                <w:b w:val="0"/>
                <w:bCs w:val="0"/>
                <w:lang w:val="en-US" w:eastAsia="zh-CN"/>
              </w:rPr>
              <w:t>采购</w:t>
            </w:r>
            <w:r>
              <w:rPr>
                <w:rFonts w:hint="eastAsia" w:ascii="仿宋_GB2312" w:eastAsia="仿宋_GB2312"/>
                <w:b w:val="0"/>
                <w:bCs w:val="0"/>
              </w:rPr>
              <w:t>单位、供货单位各1份），</w:t>
            </w:r>
            <w:r>
              <w:rPr>
                <w:rFonts w:hint="eastAsia" w:ascii="仿宋_GB2312" w:eastAsia="仿宋_GB2312"/>
                <w:b w:val="0"/>
                <w:bCs w:val="0"/>
                <w:sz w:val="24"/>
                <w:szCs w:val="24"/>
              </w:rPr>
              <w:t>中标通</w:t>
            </w:r>
            <w:r>
              <w:rPr>
                <w:rFonts w:hint="eastAsia" w:ascii="仿宋_GB2312" w:eastAsia="仿宋_GB2312"/>
                <w:b w:val="0"/>
                <w:bCs/>
                <w:sz w:val="24"/>
                <w:szCs w:val="24"/>
              </w:rPr>
              <w:t>知书复印件一份</w:t>
            </w:r>
            <w:r>
              <w:rPr>
                <w:rFonts w:hint="eastAsia" w:ascii="仿宋_GB2312" w:eastAsia="仿宋_GB2312"/>
              </w:rPr>
              <w:t xml:space="preserve">； </w:t>
            </w:r>
            <w:r>
              <w:rPr>
                <w:rFonts w:ascii="仿宋_GB2312" w:eastAsia="仿宋_GB2312"/>
              </w:rPr>
              <w:t>5</w:t>
            </w:r>
            <w:r>
              <w:rPr>
                <w:rFonts w:hint="eastAsia" w:ascii="仿宋_GB2312" w:eastAsia="仿宋_GB2312"/>
              </w:rPr>
              <w:t xml:space="preserve">.验收单格式要求：本表每份一张，用A4纸打印或手填。对于验收物品较多的，货物清单可另附材料说明，但本表仍做单页，不可分页打印； </w:t>
            </w:r>
          </w:p>
        </w:tc>
      </w:tr>
    </w:tbl>
    <w:p/>
    <w:p/>
    <w:p>
      <w:pPr>
        <w:spacing w:line="460" w:lineRule="exact"/>
        <w:jc w:val="center"/>
        <w:rPr>
          <w:rFonts w:ascii="宋体" w:hAnsi="宋体"/>
          <w:b/>
          <w:sz w:val="28"/>
          <w:szCs w:val="28"/>
        </w:rPr>
      </w:pPr>
      <w:r>
        <w:rPr>
          <w:rFonts w:ascii="宋体" w:hAnsi="宋体"/>
          <w:b/>
          <w:sz w:val="28"/>
          <w:szCs w:val="28"/>
        </w:rPr>
        <w:br w:type="page"/>
      </w:r>
      <w:r>
        <w:rPr>
          <w:rFonts w:hint="eastAsia" w:ascii="宋体" w:hAnsi="宋体"/>
          <w:b/>
          <w:sz w:val="28"/>
          <w:szCs w:val="28"/>
        </w:rPr>
        <w:t>第五章  报价文件格式</w:t>
      </w:r>
    </w:p>
    <w:p>
      <w:pPr>
        <w:spacing w:line="460" w:lineRule="exact"/>
        <w:jc w:val="center"/>
        <w:rPr>
          <w:rFonts w:ascii="宋体" w:hAnsi="宋体"/>
          <w:b/>
          <w:sz w:val="28"/>
          <w:szCs w:val="28"/>
        </w:rPr>
      </w:pPr>
      <w:r>
        <w:rPr>
          <w:rFonts w:hint="eastAsia" w:ascii="宋体" w:hAnsi="宋体"/>
          <w:b/>
          <w:sz w:val="28"/>
          <w:szCs w:val="28"/>
        </w:rPr>
        <w:t>（包含但不仅限于以下内容）</w:t>
      </w:r>
    </w:p>
    <w:p>
      <w:pPr>
        <w:numPr>
          <w:ilvl w:val="0"/>
          <w:numId w:val="3"/>
        </w:numPr>
        <w:spacing w:line="380" w:lineRule="exact"/>
        <w:ind w:firstLine="480"/>
        <w:rPr>
          <w:rFonts w:ascii="宋体" w:hAnsi="宋体"/>
          <w:sz w:val="24"/>
          <w:szCs w:val="24"/>
        </w:rPr>
      </w:pPr>
      <w:r>
        <w:rPr>
          <w:rFonts w:hint="eastAsia" w:ascii="宋体" w:hAnsi="宋体"/>
          <w:sz w:val="24"/>
          <w:szCs w:val="24"/>
        </w:rPr>
        <w:t xml:space="preserve">营业执照或事业单位法人证书复印件 </w:t>
      </w:r>
    </w:p>
    <w:p>
      <w:pPr>
        <w:spacing w:line="380" w:lineRule="exact"/>
        <w:ind w:left="420"/>
        <w:rPr>
          <w:rFonts w:ascii="宋体" w:hAnsi="宋体"/>
          <w:sz w:val="24"/>
          <w:szCs w:val="24"/>
        </w:rPr>
      </w:pPr>
      <w:r>
        <w:rPr>
          <w:rFonts w:hint="eastAsia" w:ascii="宋体" w:hAnsi="宋体"/>
          <w:sz w:val="24"/>
          <w:szCs w:val="24"/>
        </w:rPr>
        <w:t>2、财务状况报告（或）资格承诺</w:t>
      </w:r>
    </w:p>
    <w:p>
      <w:pPr>
        <w:spacing w:line="380" w:lineRule="exact"/>
        <w:ind w:left="420"/>
        <w:rPr>
          <w:rFonts w:ascii="宋体" w:hAnsi="宋体"/>
          <w:sz w:val="24"/>
          <w:szCs w:val="24"/>
        </w:rPr>
      </w:pPr>
      <w:r>
        <w:rPr>
          <w:rFonts w:hint="eastAsia" w:ascii="宋体" w:hAnsi="宋体"/>
          <w:sz w:val="24"/>
          <w:szCs w:val="24"/>
        </w:rPr>
        <w:t>3、依法缴纳税收凭据（或）资格承诺</w:t>
      </w:r>
    </w:p>
    <w:p>
      <w:pPr>
        <w:spacing w:line="380" w:lineRule="exact"/>
        <w:ind w:left="420"/>
        <w:rPr>
          <w:rFonts w:ascii="宋体" w:hAnsi="宋体"/>
          <w:sz w:val="24"/>
          <w:szCs w:val="24"/>
        </w:rPr>
      </w:pPr>
      <w:r>
        <w:rPr>
          <w:rFonts w:hint="eastAsia" w:ascii="宋体" w:hAnsi="宋体"/>
          <w:sz w:val="24"/>
          <w:szCs w:val="24"/>
        </w:rPr>
        <w:t>4、依法缴纳社会保障资金凭据（或）资格承诺</w:t>
      </w:r>
    </w:p>
    <w:p>
      <w:pPr>
        <w:spacing w:line="380" w:lineRule="exact"/>
        <w:ind w:left="420"/>
        <w:rPr>
          <w:rFonts w:ascii="宋体" w:hAnsi="宋体"/>
          <w:sz w:val="24"/>
          <w:szCs w:val="24"/>
        </w:rPr>
      </w:pPr>
      <w:r>
        <w:rPr>
          <w:rFonts w:hint="eastAsia" w:ascii="宋体" w:hAnsi="宋体"/>
          <w:sz w:val="24"/>
          <w:szCs w:val="24"/>
        </w:rPr>
        <w:t>5、具备履行合同所必需的设备和专业技术能力的书面声明</w:t>
      </w:r>
    </w:p>
    <w:p>
      <w:pPr>
        <w:spacing w:line="380" w:lineRule="exact"/>
        <w:ind w:left="420"/>
        <w:rPr>
          <w:rFonts w:ascii="宋体" w:hAnsi="宋体"/>
          <w:sz w:val="24"/>
          <w:szCs w:val="24"/>
        </w:rPr>
      </w:pPr>
      <w:r>
        <w:rPr>
          <w:rFonts w:hint="eastAsia" w:ascii="宋体" w:hAnsi="宋体"/>
          <w:sz w:val="24"/>
          <w:szCs w:val="24"/>
        </w:rPr>
        <w:t>6、参加采购活动前三年内在经营活动中没有重大违法记录书面声明</w:t>
      </w:r>
    </w:p>
    <w:p>
      <w:pPr>
        <w:spacing w:line="380" w:lineRule="exact"/>
        <w:ind w:left="420"/>
        <w:rPr>
          <w:rFonts w:ascii="宋体" w:hAnsi="宋体"/>
          <w:sz w:val="24"/>
          <w:szCs w:val="24"/>
        </w:rPr>
      </w:pPr>
      <w:r>
        <w:rPr>
          <w:rFonts w:hint="eastAsia" w:ascii="宋体" w:hAnsi="宋体"/>
          <w:sz w:val="24"/>
          <w:szCs w:val="24"/>
        </w:rPr>
        <w:t>7、信用信息查询结果</w:t>
      </w:r>
    </w:p>
    <w:p>
      <w:pPr>
        <w:spacing w:line="380" w:lineRule="exact"/>
        <w:ind w:left="420"/>
        <w:rPr>
          <w:rFonts w:ascii="宋体" w:hAnsi="宋体"/>
          <w:sz w:val="24"/>
          <w:szCs w:val="24"/>
        </w:rPr>
      </w:pPr>
      <w:r>
        <w:rPr>
          <w:rFonts w:hint="eastAsia" w:ascii="宋体" w:hAnsi="宋体"/>
          <w:sz w:val="24"/>
          <w:szCs w:val="24"/>
        </w:rPr>
        <w:t>8、法定代表人授权书</w:t>
      </w:r>
    </w:p>
    <w:p>
      <w:pPr>
        <w:spacing w:line="380" w:lineRule="exact"/>
        <w:ind w:left="420"/>
        <w:rPr>
          <w:rFonts w:ascii="宋体" w:hAnsi="宋体"/>
          <w:sz w:val="24"/>
          <w:szCs w:val="24"/>
        </w:rPr>
      </w:pPr>
      <w:r>
        <w:rPr>
          <w:rFonts w:hint="eastAsia" w:ascii="宋体" w:hAnsi="宋体"/>
          <w:sz w:val="24"/>
          <w:szCs w:val="24"/>
        </w:rPr>
        <w:t>9、竞价书</w:t>
      </w:r>
    </w:p>
    <w:p>
      <w:pPr>
        <w:spacing w:line="380" w:lineRule="exact"/>
        <w:ind w:left="420"/>
        <w:rPr>
          <w:rFonts w:ascii="宋体" w:hAnsi="宋体"/>
          <w:sz w:val="24"/>
          <w:szCs w:val="24"/>
        </w:rPr>
      </w:pPr>
      <w:r>
        <w:rPr>
          <w:rFonts w:hint="eastAsia" w:ascii="宋体" w:hAnsi="宋体"/>
          <w:sz w:val="24"/>
          <w:szCs w:val="24"/>
        </w:rPr>
        <w:t>10、竞价一览表</w:t>
      </w:r>
    </w:p>
    <w:p>
      <w:pPr>
        <w:spacing w:line="380" w:lineRule="exact"/>
        <w:ind w:left="420"/>
        <w:rPr>
          <w:rFonts w:ascii="宋体" w:hAnsi="宋体"/>
          <w:sz w:val="24"/>
          <w:szCs w:val="24"/>
        </w:rPr>
      </w:pPr>
      <w:r>
        <w:rPr>
          <w:rFonts w:hint="eastAsia" w:ascii="宋体" w:hAnsi="宋体"/>
          <w:sz w:val="24"/>
          <w:szCs w:val="24"/>
        </w:rPr>
        <w:t>11、技术和服务要求响应表</w:t>
      </w:r>
    </w:p>
    <w:p>
      <w:pPr>
        <w:spacing w:line="380" w:lineRule="exact"/>
        <w:ind w:left="420"/>
        <w:rPr>
          <w:rFonts w:ascii="宋体" w:hAnsi="宋体"/>
          <w:sz w:val="24"/>
          <w:szCs w:val="24"/>
        </w:rPr>
      </w:pPr>
      <w:r>
        <w:rPr>
          <w:rFonts w:hint="eastAsia" w:ascii="宋体" w:hAnsi="宋体"/>
          <w:sz w:val="24"/>
          <w:szCs w:val="24"/>
        </w:rPr>
        <w:t>12、商务条件响应表</w:t>
      </w:r>
    </w:p>
    <w:p>
      <w:pPr>
        <w:spacing w:line="380" w:lineRule="exact"/>
        <w:ind w:left="420"/>
        <w:rPr>
          <w:rFonts w:ascii="宋体" w:hAnsi="宋体"/>
          <w:sz w:val="24"/>
          <w:szCs w:val="24"/>
        </w:rPr>
      </w:pPr>
      <w:r>
        <w:rPr>
          <w:rFonts w:hint="eastAsia" w:ascii="宋体" w:hAnsi="宋体"/>
          <w:sz w:val="24"/>
          <w:szCs w:val="24"/>
        </w:rPr>
        <w:t>13、属于政府强制节能产品的证明材料（若有）</w:t>
      </w:r>
    </w:p>
    <w:p>
      <w:pPr>
        <w:spacing w:line="380" w:lineRule="exact"/>
        <w:ind w:left="420"/>
        <w:rPr>
          <w:rFonts w:ascii="宋体" w:hAnsi="宋体"/>
          <w:sz w:val="24"/>
          <w:szCs w:val="24"/>
        </w:rPr>
      </w:pPr>
      <w:r>
        <w:rPr>
          <w:rFonts w:hint="eastAsia" w:ascii="宋体" w:hAnsi="宋体"/>
          <w:sz w:val="24"/>
          <w:szCs w:val="24"/>
        </w:rPr>
        <w:t>14、售后服务承诺</w:t>
      </w:r>
    </w:p>
    <w:p>
      <w:pPr>
        <w:spacing w:line="380" w:lineRule="exact"/>
        <w:ind w:left="420"/>
        <w:rPr>
          <w:rFonts w:ascii="宋体" w:hAnsi="宋体"/>
          <w:sz w:val="24"/>
          <w:szCs w:val="24"/>
        </w:rPr>
      </w:pPr>
      <w:r>
        <w:rPr>
          <w:rFonts w:hint="eastAsia" w:ascii="宋体" w:hAnsi="宋体"/>
          <w:sz w:val="24"/>
          <w:szCs w:val="24"/>
        </w:rPr>
        <w:t>15、竞价人认为需提供的其他资料</w:t>
      </w:r>
    </w:p>
    <w:p>
      <w:pPr>
        <w:spacing w:line="380" w:lineRule="exact"/>
        <w:ind w:left="420"/>
        <w:rPr>
          <w:rFonts w:ascii="宋体" w:hAnsi="宋体"/>
          <w:sz w:val="24"/>
          <w:szCs w:val="24"/>
        </w:rPr>
      </w:pPr>
      <w:r>
        <w:rPr>
          <w:rFonts w:hint="eastAsia" w:ascii="宋体" w:hAnsi="宋体"/>
          <w:sz w:val="24"/>
          <w:szCs w:val="24"/>
        </w:rPr>
        <w:t>16、网上竞价承诺书</w:t>
      </w:r>
    </w:p>
    <w:p>
      <w:pPr>
        <w:spacing w:line="380" w:lineRule="exact"/>
        <w:ind w:left="420"/>
        <w:rPr>
          <w:rFonts w:ascii="宋体" w:hAnsi="宋体"/>
          <w:sz w:val="24"/>
          <w:szCs w:val="24"/>
        </w:rPr>
      </w:pPr>
      <w:r>
        <w:rPr>
          <w:rFonts w:hint="eastAsia" w:ascii="宋体" w:hAnsi="宋体"/>
          <w:sz w:val="24"/>
          <w:szCs w:val="24"/>
        </w:rPr>
        <w:t>17、网上竞价采购合同送达承诺书</w:t>
      </w:r>
    </w:p>
    <w:p>
      <w:pPr>
        <w:spacing w:line="380" w:lineRule="exact"/>
        <w:ind w:left="420"/>
        <w:rPr>
          <w:rFonts w:ascii="宋体" w:hAnsi="宋体"/>
          <w:sz w:val="24"/>
          <w:szCs w:val="24"/>
        </w:rPr>
      </w:pPr>
      <w:r>
        <w:rPr>
          <w:rFonts w:hint="eastAsia" w:ascii="宋体" w:hAnsi="宋体"/>
          <w:sz w:val="24"/>
          <w:szCs w:val="24"/>
        </w:rPr>
        <w:t>18、代理服务费承诺书</w:t>
      </w:r>
    </w:p>
    <w:p>
      <w:pPr>
        <w:spacing w:line="380" w:lineRule="exact"/>
        <w:rPr>
          <w:rFonts w:ascii="宋体" w:hAnsi="宋体" w:cs="宋体"/>
          <w:kern w:val="0"/>
          <w:sz w:val="24"/>
        </w:rPr>
      </w:pPr>
      <w:r>
        <w:rPr>
          <w:rFonts w:ascii="宋体" w:hAnsi="宋体" w:cs="宋体"/>
          <w:kern w:val="0"/>
          <w:sz w:val="24"/>
        </w:rPr>
        <w:br w:type="page"/>
      </w:r>
      <w:r>
        <w:rPr>
          <w:rFonts w:hint="eastAsia" w:ascii="宋体" w:hAnsi="宋体" w:cs="宋体"/>
          <w:kern w:val="0"/>
          <w:sz w:val="24"/>
        </w:rPr>
        <w:t>报价</w:t>
      </w:r>
      <w:r>
        <w:rPr>
          <w:rFonts w:ascii="宋体" w:hAnsi="宋体" w:cs="宋体"/>
          <w:kern w:val="0"/>
          <w:sz w:val="24"/>
        </w:rPr>
        <w:t>文件格式：</w:t>
      </w:r>
    </w:p>
    <w:p>
      <w:pPr>
        <w:spacing w:line="500" w:lineRule="atLeast"/>
        <w:rPr>
          <w:rFonts w:ascii="宋体" w:hAnsi="宋体"/>
          <w:b/>
          <w:sz w:val="52"/>
          <w:szCs w:val="52"/>
        </w:rPr>
      </w:pPr>
    </w:p>
    <w:p>
      <w:pPr>
        <w:spacing w:line="500" w:lineRule="atLeast"/>
        <w:rPr>
          <w:rFonts w:ascii="宋体" w:hAnsi="宋体"/>
          <w:b/>
          <w:sz w:val="52"/>
          <w:szCs w:val="52"/>
        </w:rPr>
      </w:pPr>
    </w:p>
    <w:p>
      <w:pPr>
        <w:spacing w:line="500" w:lineRule="atLeast"/>
        <w:jc w:val="center"/>
        <w:rPr>
          <w:rFonts w:ascii="宋体" w:hAnsi="宋体"/>
          <w:b/>
          <w:bCs/>
          <w:sz w:val="24"/>
        </w:rPr>
      </w:pPr>
      <w:r>
        <w:rPr>
          <w:rFonts w:hint="eastAsia" w:ascii="宋体" w:hAnsi="宋体"/>
          <w:b/>
          <w:sz w:val="52"/>
          <w:szCs w:val="52"/>
        </w:rPr>
        <w:t>网上竞价报价文件</w:t>
      </w: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sz w:val="24"/>
        </w:rPr>
      </w:pPr>
    </w:p>
    <w:p>
      <w:pPr>
        <w:snapToGrid w:val="0"/>
        <w:spacing w:line="360" w:lineRule="auto"/>
        <w:ind w:left="1680" w:firstLine="420"/>
        <w:rPr>
          <w:rFonts w:ascii="宋体" w:hAnsi="宋体"/>
          <w:b/>
          <w:bCs/>
          <w:sz w:val="28"/>
          <w:szCs w:val="21"/>
          <w:u w:val="single"/>
        </w:rPr>
      </w:pPr>
      <w:r>
        <w:rPr>
          <w:rFonts w:hint="eastAsia" w:ascii="宋体" w:hAnsi="宋体"/>
          <w:b/>
          <w:bCs/>
          <w:sz w:val="28"/>
          <w:szCs w:val="21"/>
        </w:rPr>
        <w:t>项 目 编 号：</w:t>
      </w:r>
    </w:p>
    <w:p>
      <w:pPr>
        <w:snapToGrid w:val="0"/>
        <w:spacing w:line="360" w:lineRule="auto"/>
        <w:ind w:left="1680" w:firstLine="420"/>
        <w:rPr>
          <w:rFonts w:ascii="宋体" w:hAnsi="宋体"/>
          <w:b/>
          <w:bCs/>
          <w:sz w:val="28"/>
          <w:szCs w:val="21"/>
          <w:u w:val="single"/>
        </w:rPr>
      </w:pPr>
      <w:r>
        <w:rPr>
          <w:rFonts w:hint="eastAsia" w:ascii="宋体" w:hAnsi="宋体"/>
          <w:b/>
          <w:bCs/>
          <w:sz w:val="28"/>
          <w:szCs w:val="21"/>
        </w:rPr>
        <w:t>项 目 名 称：</w:t>
      </w:r>
    </w:p>
    <w:p>
      <w:pPr>
        <w:snapToGrid w:val="0"/>
        <w:spacing w:line="360" w:lineRule="auto"/>
        <w:ind w:left="1680" w:firstLine="420"/>
        <w:rPr>
          <w:rFonts w:ascii="宋体" w:hAnsi="宋体"/>
          <w:b/>
          <w:bCs/>
          <w:sz w:val="28"/>
          <w:szCs w:val="21"/>
          <w:u w:val="single"/>
        </w:rPr>
      </w:pPr>
      <w:r>
        <w:rPr>
          <w:rFonts w:hint="eastAsia" w:ascii="宋体" w:hAnsi="宋体"/>
          <w:b/>
          <w:bCs/>
          <w:sz w:val="28"/>
          <w:szCs w:val="21"/>
        </w:rPr>
        <w:t>竞价人名 称：</w:t>
      </w:r>
    </w:p>
    <w:p>
      <w:pPr>
        <w:snapToGrid w:val="0"/>
        <w:spacing w:line="360" w:lineRule="auto"/>
        <w:ind w:left="1680" w:firstLine="420"/>
        <w:rPr>
          <w:rFonts w:ascii="宋体" w:hAnsi="宋体"/>
          <w:b/>
          <w:bCs/>
          <w:sz w:val="28"/>
          <w:szCs w:val="21"/>
          <w:u w:val="single"/>
        </w:rPr>
      </w:pPr>
      <w:r>
        <w:rPr>
          <w:rFonts w:hint="eastAsia" w:ascii="宋体" w:hAnsi="宋体"/>
          <w:b/>
          <w:bCs/>
          <w:sz w:val="28"/>
          <w:szCs w:val="21"/>
        </w:rPr>
        <w:t>联系人及电话：</w:t>
      </w:r>
    </w:p>
    <w:p>
      <w:pPr>
        <w:spacing w:line="500" w:lineRule="atLeast"/>
        <w:ind w:firstLine="2108" w:firstLineChars="750"/>
        <w:rPr>
          <w:rFonts w:ascii="宋体" w:hAnsi="宋体"/>
          <w:sz w:val="24"/>
        </w:rPr>
      </w:pPr>
      <w:r>
        <w:rPr>
          <w:rFonts w:hint="eastAsia" w:ascii="宋体" w:hAnsi="宋体"/>
          <w:b/>
          <w:bCs/>
          <w:sz w:val="28"/>
          <w:szCs w:val="21"/>
        </w:rPr>
        <w:t>日      期：</w:t>
      </w:r>
    </w:p>
    <w:p>
      <w:pPr>
        <w:jc w:val="left"/>
        <w:rPr>
          <w:rFonts w:ascii="宋体" w:hAnsi="宋体" w:cs="宋体"/>
          <w:kern w:val="0"/>
          <w:sz w:val="24"/>
        </w:rPr>
      </w:pPr>
      <w:r>
        <w:rPr>
          <w:rFonts w:hint="eastAsia" w:ascii="宋体" w:hAnsi="宋体" w:cs="宋体"/>
          <w:b/>
          <w:kern w:val="0"/>
          <w:sz w:val="24"/>
        </w:rPr>
        <w:br w:type="page"/>
      </w:r>
      <w:r>
        <w:rPr>
          <w:rFonts w:hint="eastAsia" w:ascii="宋体" w:hAnsi="宋体" w:cs="宋体"/>
          <w:b/>
          <w:kern w:val="0"/>
          <w:sz w:val="24"/>
        </w:rPr>
        <w:t>附件1：</w:t>
      </w:r>
    </w:p>
    <w:p>
      <w:pPr>
        <w:jc w:val="center"/>
        <w:rPr>
          <w:rFonts w:ascii="宋体" w:hAnsi="宋体"/>
          <w:b/>
          <w:bCs/>
          <w:sz w:val="28"/>
          <w:szCs w:val="28"/>
        </w:rPr>
      </w:pPr>
      <w:r>
        <w:rPr>
          <w:rFonts w:hint="eastAsia" w:ascii="宋体" w:hAnsi="宋体"/>
          <w:b/>
          <w:bCs/>
          <w:sz w:val="28"/>
          <w:szCs w:val="28"/>
        </w:rPr>
        <w:t>营业执照等证明文件</w:t>
      </w:r>
    </w:p>
    <w:p>
      <w:pPr>
        <w:ind w:firstLine="422" w:firstLineChars="200"/>
        <w:jc w:val="left"/>
        <w:rPr>
          <w:rFonts w:ascii="宋体" w:hAnsi="宋体"/>
          <w:sz w:val="24"/>
          <w:szCs w:val="24"/>
        </w:rPr>
      </w:pPr>
      <w:bookmarkStart w:id="16" w:name="OLE_LINK1"/>
      <w:r>
        <w:rPr>
          <w:rFonts w:hint="eastAsia"/>
          <w:b/>
        </w:rPr>
        <w:t>竞价</w:t>
      </w:r>
      <w:r>
        <w:rPr>
          <w:b/>
        </w:rPr>
        <w:t>人为企业的，提供有效的营业执照复印件；</w:t>
      </w:r>
      <w:r>
        <w:rPr>
          <w:rFonts w:hint="eastAsia"/>
          <w:b/>
        </w:rPr>
        <w:t>竞价</w:t>
      </w:r>
      <w:r>
        <w:rPr>
          <w:b/>
        </w:rPr>
        <w:t>人为事业单位的，提供有效的事业单位法人证书复印件；</w:t>
      </w:r>
      <w:r>
        <w:rPr>
          <w:rFonts w:hint="eastAsia"/>
          <w:b/>
        </w:rPr>
        <w:t>竞价</w:t>
      </w:r>
      <w:r>
        <w:rPr>
          <w:b/>
        </w:rPr>
        <w:t>人为社会团体的，提供有效的社会团体法人登记证书复印件；</w:t>
      </w:r>
      <w:r>
        <w:rPr>
          <w:rFonts w:hint="eastAsia"/>
          <w:b/>
        </w:rPr>
        <w:t>竞价</w:t>
      </w:r>
      <w:r>
        <w:rPr>
          <w:b/>
        </w:rPr>
        <w:t>人为合伙企业、个体工商户的，提供有效的营业执照复印件；</w:t>
      </w:r>
      <w:r>
        <w:rPr>
          <w:rFonts w:hint="eastAsia"/>
          <w:b/>
        </w:rPr>
        <w:t>竞价</w:t>
      </w:r>
      <w:r>
        <w:rPr>
          <w:b/>
        </w:rPr>
        <w:t>人为非企业专业服务机构的，提供有效的执业许可证等证明材料复印件；</w:t>
      </w:r>
      <w:r>
        <w:rPr>
          <w:rFonts w:hint="eastAsia"/>
          <w:b/>
        </w:rPr>
        <w:t>竞价</w:t>
      </w:r>
      <w:r>
        <w:rPr>
          <w:b/>
        </w:rPr>
        <w:t>人为自然人的，提供有效的自然人身份证件复印件；其他</w:t>
      </w:r>
      <w:r>
        <w:rPr>
          <w:rFonts w:hint="eastAsia"/>
          <w:b/>
        </w:rPr>
        <w:t>竞价</w:t>
      </w:r>
      <w:r>
        <w:rPr>
          <w:b/>
        </w:rPr>
        <w:t>人应按照有关法律、法规和规章规定，提供有效的相应具体证照复印件。</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9" w:hRule="atLeast"/>
        </w:trPr>
        <w:tc>
          <w:tcPr>
            <w:tcW w:w="9116" w:type="dxa"/>
          </w:tcPr>
          <w:p>
            <w:pPr>
              <w:jc w:val="left"/>
              <w:rPr>
                <w:rFonts w:ascii="宋体" w:hAnsi="宋体" w:cs="宋体"/>
                <w:b/>
                <w:kern w:val="0"/>
                <w:sz w:val="24"/>
              </w:rPr>
            </w:pPr>
          </w:p>
        </w:tc>
      </w:tr>
    </w:tbl>
    <w:p>
      <w:pPr>
        <w:ind w:firstLine="482" w:firstLineChars="200"/>
        <w:jc w:val="left"/>
        <w:rPr>
          <w:rFonts w:ascii="宋体" w:hAnsi="宋体" w:cs="宋体"/>
          <w:b/>
          <w:kern w:val="0"/>
          <w:sz w:val="24"/>
        </w:rPr>
      </w:pPr>
      <w:r>
        <w:rPr>
          <w:rFonts w:hint="eastAsia" w:ascii="宋体" w:hAnsi="宋体" w:cs="宋体"/>
          <w:b/>
          <w:kern w:val="0"/>
          <w:sz w:val="24"/>
        </w:rPr>
        <w:br w:type="page"/>
      </w:r>
    </w:p>
    <w:p>
      <w:pPr>
        <w:jc w:val="left"/>
        <w:rPr>
          <w:rFonts w:ascii="宋体" w:hAnsi="宋体" w:cs="宋体"/>
          <w:kern w:val="0"/>
          <w:sz w:val="24"/>
        </w:rPr>
      </w:pPr>
      <w:r>
        <w:rPr>
          <w:rFonts w:hint="eastAsia" w:ascii="宋体" w:hAnsi="宋体" w:cs="宋体"/>
          <w:b/>
          <w:kern w:val="0"/>
          <w:sz w:val="24"/>
        </w:rPr>
        <w:t>附件2：</w:t>
      </w:r>
    </w:p>
    <w:p>
      <w:pPr>
        <w:jc w:val="center"/>
        <w:rPr>
          <w:rFonts w:ascii="宋体" w:hAnsi="宋体"/>
          <w:b/>
          <w:bCs/>
          <w:sz w:val="28"/>
          <w:szCs w:val="28"/>
        </w:rPr>
      </w:pPr>
      <w:r>
        <w:rPr>
          <w:rFonts w:hint="eastAsia" w:ascii="宋体" w:hAnsi="宋体"/>
          <w:b/>
          <w:bCs/>
          <w:sz w:val="28"/>
          <w:szCs w:val="28"/>
        </w:rPr>
        <w:t>财务状况报告</w:t>
      </w:r>
    </w:p>
    <w:p>
      <w:pPr>
        <w:ind w:firstLine="422" w:firstLineChars="200"/>
        <w:jc w:val="left"/>
        <w:rPr>
          <w:rFonts w:ascii="宋体" w:hAnsi="宋体"/>
          <w:sz w:val="24"/>
          <w:szCs w:val="24"/>
        </w:rPr>
      </w:pPr>
      <w:r>
        <w:rPr>
          <w:rFonts w:hint="eastAsia"/>
          <w:b/>
        </w:rPr>
        <w:t>竞价人</w:t>
      </w:r>
      <w:r>
        <w:rPr>
          <w:b/>
        </w:rPr>
        <w:t>提供的财务报告复印件（成立年限按照竞价截止时间推算）应符合下列规定： a.成立年限满1年及以上的</w:t>
      </w:r>
      <w:r>
        <w:rPr>
          <w:rFonts w:hint="eastAsia"/>
          <w:b/>
        </w:rPr>
        <w:t>竞价人</w:t>
      </w:r>
      <w:r>
        <w:rPr>
          <w:b/>
        </w:rPr>
        <w:t>，提供经审计的上一年度的年度财务报告。 b.成立年限满半年但不足1年的</w:t>
      </w:r>
      <w:r>
        <w:rPr>
          <w:rFonts w:hint="eastAsia"/>
          <w:b/>
        </w:rPr>
        <w:t>竞价人</w:t>
      </w:r>
      <w:r>
        <w:rPr>
          <w:b/>
        </w:rPr>
        <w:t>，提供该半年度中任一季度的季度财务报告或该半年度的半年度财务报告。 c.无法按照以上a、b项规定提供财务报告复印件的</w:t>
      </w:r>
      <w:r>
        <w:rPr>
          <w:rFonts w:hint="eastAsia"/>
          <w:b/>
        </w:rPr>
        <w:t>竞价人</w:t>
      </w:r>
      <w:r>
        <w:rPr>
          <w:b/>
        </w:rPr>
        <w:t>（包括但不限于：成立年限满1年及以上的</w:t>
      </w:r>
      <w:r>
        <w:rPr>
          <w:rFonts w:hint="eastAsia"/>
          <w:b/>
        </w:rPr>
        <w:t>竞价人</w:t>
      </w:r>
      <w:r>
        <w:rPr>
          <w:b/>
        </w:rPr>
        <w:t>、成立年限满半年但不足1年的</w:t>
      </w:r>
      <w:r>
        <w:rPr>
          <w:rFonts w:hint="eastAsia"/>
          <w:b/>
        </w:rPr>
        <w:t>竞价人</w:t>
      </w:r>
      <w:r>
        <w:rPr>
          <w:b/>
        </w:rPr>
        <w:t>、成立年限不足半年的</w:t>
      </w:r>
      <w:r>
        <w:rPr>
          <w:rFonts w:hint="eastAsia"/>
          <w:b/>
        </w:rPr>
        <w:t>竞价人</w:t>
      </w:r>
      <w:r>
        <w:rPr>
          <w:b/>
        </w:rPr>
        <w:t>），应选择提供资信证明复印件。</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9" w:hRule="atLeast"/>
        </w:trPr>
        <w:tc>
          <w:tcPr>
            <w:tcW w:w="9186" w:type="dxa"/>
          </w:tcPr>
          <w:p>
            <w:pPr>
              <w:jc w:val="left"/>
              <w:rPr>
                <w:rFonts w:ascii="宋体" w:hAnsi="宋体" w:cs="宋体"/>
                <w:b/>
                <w:kern w:val="0"/>
                <w:sz w:val="24"/>
              </w:rPr>
            </w:pPr>
          </w:p>
        </w:tc>
      </w:tr>
    </w:tbl>
    <w:p>
      <w:pPr>
        <w:jc w:val="center"/>
        <w:rPr>
          <w:rFonts w:ascii="宋体" w:hAnsi="宋体" w:cs="宋体"/>
          <w:b/>
          <w:kern w:val="0"/>
          <w:sz w:val="24"/>
        </w:rPr>
      </w:pPr>
      <w:r>
        <w:rPr>
          <w:rFonts w:hint="eastAsia" w:ascii="宋体" w:hAnsi="宋体" w:cs="宋体"/>
          <w:b/>
          <w:kern w:val="0"/>
          <w:sz w:val="24"/>
        </w:rPr>
        <w:br w:type="page"/>
      </w:r>
    </w:p>
    <w:p>
      <w:pPr>
        <w:spacing w:line="480" w:lineRule="auto"/>
        <w:ind w:firstLine="482" w:firstLineChars="200"/>
        <w:jc w:val="left"/>
        <w:rPr>
          <w:rFonts w:ascii="宋体" w:hAnsi="宋体"/>
          <w:sz w:val="24"/>
          <w:szCs w:val="24"/>
        </w:rPr>
      </w:pPr>
      <w:r>
        <w:rPr>
          <w:rFonts w:hint="eastAsia" w:ascii="宋体" w:hAnsi="宋体" w:cs="宋体"/>
          <w:b/>
          <w:kern w:val="0"/>
          <w:sz w:val="24"/>
        </w:rPr>
        <w:t>附件3：</w:t>
      </w:r>
    </w:p>
    <w:p>
      <w:pPr>
        <w:jc w:val="center"/>
        <w:rPr>
          <w:rFonts w:ascii="宋体" w:hAnsi="宋体"/>
          <w:b/>
          <w:bCs/>
          <w:sz w:val="28"/>
          <w:szCs w:val="28"/>
        </w:rPr>
      </w:pPr>
      <w:r>
        <w:rPr>
          <w:rFonts w:hint="eastAsia" w:ascii="宋体" w:hAnsi="宋体"/>
          <w:b/>
          <w:bCs/>
          <w:sz w:val="28"/>
          <w:szCs w:val="28"/>
        </w:rPr>
        <w:t>依法缴纳税收凭据</w:t>
      </w:r>
    </w:p>
    <w:p>
      <w:pPr>
        <w:spacing w:line="440" w:lineRule="exact"/>
        <w:ind w:firstLine="422" w:firstLineChars="200"/>
        <w:rPr>
          <w:rFonts w:ascii="宋体" w:hAnsi="宋体"/>
          <w:b/>
          <w:sz w:val="24"/>
          <w:szCs w:val="24"/>
        </w:rPr>
      </w:pPr>
      <w:r>
        <w:rPr>
          <w:rFonts w:hint="eastAsia"/>
          <w:b/>
        </w:rPr>
        <w:t>竞价人</w:t>
      </w:r>
      <w:r>
        <w:rPr>
          <w:b/>
        </w:rPr>
        <w:t>提供的税收缴纳凭据复印件应符合下列规定： a.竞价截止时间前（不含竞价截止时间的当月）已依法缴纳税收的</w:t>
      </w:r>
      <w:r>
        <w:rPr>
          <w:rFonts w:hint="eastAsia"/>
          <w:b/>
        </w:rPr>
        <w:t>竞价人</w:t>
      </w:r>
      <w:r>
        <w:rPr>
          <w:b/>
        </w:rPr>
        <w:t>，提供竞价截止时间前六个月（不含竞价截止时间的当月）中任一月份的税收缴纳凭据复印件。 b.竞价截止时间的当月成立的</w:t>
      </w:r>
      <w:r>
        <w:rPr>
          <w:rFonts w:hint="eastAsia"/>
          <w:b/>
        </w:rPr>
        <w:t>竞价人</w:t>
      </w:r>
      <w:r>
        <w:rPr>
          <w:b/>
        </w:rPr>
        <w:t>，视同满足本项资格条件要求。 c.若为依法免税范围的</w:t>
      </w:r>
      <w:r>
        <w:rPr>
          <w:rFonts w:hint="eastAsia"/>
          <w:b/>
        </w:rPr>
        <w:t>竞价人</w:t>
      </w:r>
      <w:r>
        <w:rPr>
          <w:b/>
        </w:rPr>
        <w:t>，提供依法免税证明材料的，视同满足本项资格条件要求。</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0" w:hRule="atLeast"/>
        </w:trPr>
        <w:tc>
          <w:tcPr>
            <w:tcW w:w="9128" w:type="dxa"/>
          </w:tcPr>
          <w:p>
            <w:pPr>
              <w:jc w:val="left"/>
              <w:rPr>
                <w:rFonts w:ascii="宋体" w:hAnsi="宋体" w:cs="宋体"/>
                <w:b/>
                <w:kern w:val="0"/>
                <w:sz w:val="24"/>
              </w:rPr>
            </w:pPr>
          </w:p>
        </w:tc>
      </w:tr>
    </w:tbl>
    <w:p>
      <w:pPr>
        <w:jc w:val="center"/>
        <w:rPr>
          <w:rFonts w:ascii="宋体" w:hAnsi="宋体" w:cs="宋体"/>
          <w:b/>
          <w:kern w:val="0"/>
          <w:sz w:val="24"/>
        </w:rPr>
      </w:pPr>
      <w:r>
        <w:rPr>
          <w:rFonts w:hint="eastAsia" w:ascii="宋体" w:hAnsi="宋体" w:cs="宋体"/>
          <w:b/>
          <w:bCs/>
          <w:sz w:val="32"/>
          <w:szCs w:val="32"/>
        </w:rPr>
        <w:br w:type="page"/>
      </w:r>
    </w:p>
    <w:p>
      <w:pPr>
        <w:spacing w:line="440" w:lineRule="exact"/>
        <w:rPr>
          <w:rFonts w:ascii="宋体" w:hAnsi="宋体"/>
          <w:sz w:val="24"/>
          <w:szCs w:val="24"/>
        </w:rPr>
      </w:pPr>
      <w:r>
        <w:rPr>
          <w:rFonts w:hint="eastAsia" w:ascii="宋体" w:hAnsi="宋体" w:cs="宋体"/>
          <w:b/>
          <w:kern w:val="0"/>
          <w:sz w:val="24"/>
        </w:rPr>
        <w:t>附件4：</w:t>
      </w:r>
    </w:p>
    <w:p>
      <w:pPr>
        <w:jc w:val="center"/>
        <w:rPr>
          <w:rFonts w:ascii="宋体" w:hAnsi="宋体"/>
          <w:b/>
          <w:bCs/>
          <w:sz w:val="28"/>
          <w:szCs w:val="28"/>
        </w:rPr>
      </w:pPr>
      <w:r>
        <w:rPr>
          <w:rFonts w:hint="eastAsia" w:ascii="宋体" w:hAnsi="宋体"/>
          <w:b/>
          <w:bCs/>
          <w:sz w:val="28"/>
          <w:szCs w:val="28"/>
        </w:rPr>
        <w:t>依法缴纳社会保障资金凭据</w:t>
      </w:r>
    </w:p>
    <w:p>
      <w:pPr>
        <w:jc w:val="left"/>
        <w:rPr>
          <w:rFonts w:ascii="宋体" w:hAnsi="宋体"/>
        </w:rPr>
      </w:pPr>
      <w:r>
        <w:rPr>
          <w:rFonts w:hint="eastAsia"/>
          <w:b/>
        </w:rPr>
        <w:t xml:space="preserve">    竞价人</w:t>
      </w:r>
      <w:r>
        <w:rPr>
          <w:b/>
        </w:rPr>
        <w:t>提供的社会保障资金缴纳凭据复印件应符合下列规定： a.竞价截止时间前（不含竞价截止时间的当月）已依法缴纳社会保障资金的</w:t>
      </w:r>
      <w:r>
        <w:rPr>
          <w:rFonts w:hint="eastAsia"/>
          <w:b/>
        </w:rPr>
        <w:t>竞价人</w:t>
      </w:r>
      <w:r>
        <w:rPr>
          <w:b/>
        </w:rPr>
        <w:t>，提供竞价截止时间前六个月（不含竞价截止时间的当月）中任一月份的社会保障资金缴纳凭据复印件。 b.竞价截止时间的当月成立的</w:t>
      </w:r>
      <w:r>
        <w:rPr>
          <w:rFonts w:hint="eastAsia"/>
          <w:b/>
        </w:rPr>
        <w:t>竞价人</w:t>
      </w:r>
      <w:r>
        <w:rPr>
          <w:b/>
        </w:rPr>
        <w:t>，视同满足本项资格条件要求。 c.若为依法不需要缴纳或暂缓缴纳社会保障资金的</w:t>
      </w:r>
      <w:r>
        <w:rPr>
          <w:rFonts w:hint="eastAsia"/>
          <w:b/>
        </w:rPr>
        <w:t>竞价人</w:t>
      </w:r>
      <w:r>
        <w:rPr>
          <w:b/>
        </w:rPr>
        <w:t>，提供依法不需要缴纳或暂缓缴纳社会保障资金证明材料的，视同满足本项资格条件要求。</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7" w:hRule="atLeast"/>
        </w:trPr>
        <w:tc>
          <w:tcPr>
            <w:tcW w:w="9116" w:type="dxa"/>
          </w:tcPr>
          <w:p>
            <w:pPr>
              <w:jc w:val="left"/>
              <w:rPr>
                <w:rFonts w:ascii="宋体" w:hAnsi="宋体" w:cs="宋体"/>
                <w:b/>
                <w:kern w:val="0"/>
                <w:sz w:val="24"/>
              </w:rPr>
            </w:pPr>
          </w:p>
        </w:tc>
      </w:tr>
    </w:tbl>
    <w:p>
      <w:pPr>
        <w:jc w:val="center"/>
        <w:rPr>
          <w:rFonts w:ascii="宋体" w:hAnsi="宋体" w:cs="宋体"/>
          <w:b/>
          <w:kern w:val="0"/>
          <w:sz w:val="24"/>
        </w:rPr>
      </w:pPr>
      <w:r>
        <w:rPr>
          <w:rFonts w:hint="eastAsia" w:ascii="宋体" w:hAnsi="宋体" w:cs="宋体"/>
          <w:b/>
          <w:kern w:val="0"/>
          <w:sz w:val="24"/>
        </w:rPr>
        <w:br w:type="page"/>
      </w:r>
    </w:p>
    <w:p>
      <w:pPr>
        <w:spacing w:line="440" w:lineRule="exact"/>
        <w:rPr>
          <w:rFonts w:ascii="宋体" w:hAnsi="宋体"/>
          <w:sz w:val="24"/>
          <w:szCs w:val="24"/>
        </w:rPr>
      </w:pPr>
      <w:r>
        <w:rPr>
          <w:rFonts w:hint="eastAsia" w:ascii="宋体" w:hAnsi="宋体" w:cs="宋体"/>
          <w:b/>
          <w:kern w:val="0"/>
          <w:sz w:val="24"/>
        </w:rPr>
        <w:t>附件5：</w:t>
      </w:r>
    </w:p>
    <w:p>
      <w:pPr>
        <w:jc w:val="center"/>
        <w:rPr>
          <w:rFonts w:ascii="宋体" w:hAnsi="宋体"/>
          <w:b/>
          <w:bCs/>
          <w:sz w:val="28"/>
          <w:szCs w:val="28"/>
        </w:rPr>
      </w:pPr>
    </w:p>
    <w:p>
      <w:pPr>
        <w:jc w:val="center"/>
        <w:rPr>
          <w:rFonts w:ascii="宋体" w:hAnsi="宋体"/>
          <w:b/>
          <w:bCs/>
          <w:sz w:val="28"/>
          <w:szCs w:val="28"/>
        </w:rPr>
      </w:pPr>
      <w:r>
        <w:rPr>
          <w:rFonts w:hint="eastAsia" w:ascii="宋体" w:hAnsi="宋体"/>
          <w:b/>
          <w:bCs/>
          <w:sz w:val="28"/>
          <w:szCs w:val="28"/>
        </w:rPr>
        <w:t>具备履行合同所必需的设备和专业技术能力的书面声明</w:t>
      </w:r>
    </w:p>
    <w:p>
      <w:pPr>
        <w:spacing w:line="440" w:lineRule="exact"/>
        <w:rPr>
          <w:rFonts w:ascii="宋体" w:hAnsi="宋体"/>
          <w:sz w:val="24"/>
          <w:szCs w:val="24"/>
        </w:rPr>
      </w:pPr>
    </w:p>
    <w:p>
      <w:pPr>
        <w:pStyle w:val="17"/>
        <w:widowControl/>
        <w:spacing w:before="0" w:beforeAutospacing="0" w:after="150" w:afterAutospacing="0"/>
        <w:rPr>
          <w:rFonts w:ascii="宋体" w:hAnsi="宋体"/>
          <w:szCs w:val="24"/>
        </w:rPr>
      </w:pPr>
      <w:r>
        <w:rPr>
          <w:rFonts w:hint="eastAsia" w:ascii="宋体" w:hAnsi="宋体" w:cs="宋体"/>
          <w:szCs w:val="24"/>
        </w:rPr>
        <w:t>致：</w:t>
      </w:r>
      <w:r>
        <w:rPr>
          <w:rFonts w:hint="eastAsia" w:ascii="宋体" w:hAnsi="宋体" w:cs="宋体"/>
          <w:szCs w:val="24"/>
          <w:u w:val="single"/>
        </w:rPr>
        <w:t>                     </w:t>
      </w:r>
    </w:p>
    <w:p>
      <w:pPr>
        <w:pStyle w:val="17"/>
        <w:widowControl/>
        <w:spacing w:before="0" w:beforeAutospacing="0" w:after="150" w:afterAutospacing="0"/>
        <w:ind w:firstLine="420"/>
        <w:rPr>
          <w:rFonts w:ascii="宋体" w:hAnsi="宋体"/>
          <w:szCs w:val="24"/>
        </w:rPr>
      </w:pPr>
      <w:r>
        <w:rPr>
          <w:rFonts w:hint="eastAsia" w:ascii="宋体" w:hAnsi="宋体" w:cs="宋体"/>
          <w:szCs w:val="24"/>
        </w:rPr>
        <w:t>我方具备履行合同所必需的设备和专业技术能力，否则产生不利后果由我方承担责任。</w:t>
      </w:r>
    </w:p>
    <w:p>
      <w:pPr>
        <w:pStyle w:val="17"/>
        <w:widowControl/>
        <w:spacing w:before="0" w:beforeAutospacing="0" w:after="150" w:afterAutospacing="0"/>
        <w:ind w:firstLine="420"/>
        <w:rPr>
          <w:rFonts w:ascii="宋体" w:hAnsi="宋体"/>
          <w:szCs w:val="24"/>
        </w:rPr>
      </w:pPr>
      <w:r>
        <w:rPr>
          <w:rFonts w:hint="eastAsia" w:ascii="宋体" w:hAnsi="宋体" w:cs="宋体"/>
          <w:szCs w:val="24"/>
        </w:rPr>
        <w:t>特此声明。</w:t>
      </w:r>
    </w:p>
    <w:p>
      <w:pPr>
        <w:spacing w:line="460" w:lineRule="exact"/>
        <w:rPr>
          <w:rFonts w:ascii="宋体" w:hAnsi="宋体" w:cs="宋体"/>
          <w:kern w:val="0"/>
          <w:sz w:val="24"/>
          <w:szCs w:val="24"/>
        </w:rPr>
      </w:pPr>
    </w:p>
    <w:p>
      <w:pPr>
        <w:spacing w:line="460" w:lineRule="exact"/>
        <w:rPr>
          <w:rFonts w:ascii="宋体" w:hAnsi="宋体" w:cs="宋体"/>
          <w:kern w:val="0"/>
          <w:sz w:val="24"/>
          <w:szCs w:val="24"/>
        </w:rPr>
      </w:pPr>
      <w:r>
        <w:rPr>
          <w:rFonts w:hint="eastAsia" w:ascii="宋体" w:hAnsi="宋体" w:cs="宋体"/>
          <w:kern w:val="0"/>
          <w:sz w:val="24"/>
          <w:szCs w:val="24"/>
        </w:rPr>
        <w:t>竞价人名称：</w:t>
      </w:r>
      <w:r>
        <w:rPr>
          <w:rFonts w:hint="eastAsia" w:ascii="宋体" w:hAnsi="宋体" w:cs="宋体"/>
          <w:kern w:val="0"/>
          <w:sz w:val="24"/>
          <w:szCs w:val="24"/>
          <w:u w:val="single"/>
        </w:rPr>
        <w:t>（全称并加公章）</w:t>
      </w:r>
    </w:p>
    <w:p>
      <w:pPr>
        <w:spacing w:line="460" w:lineRule="exact"/>
        <w:rPr>
          <w:rFonts w:ascii="宋体" w:hAnsi="宋体" w:cs="宋体"/>
          <w:kern w:val="0"/>
          <w:sz w:val="24"/>
          <w:szCs w:val="24"/>
          <w:u w:val="single"/>
        </w:rPr>
      </w:pPr>
      <w:r>
        <w:rPr>
          <w:rFonts w:hint="eastAsia" w:ascii="宋体" w:hAnsi="宋体" w:cs="宋体"/>
          <w:kern w:val="0"/>
          <w:sz w:val="24"/>
          <w:szCs w:val="24"/>
        </w:rPr>
        <w:t>电话： 传真：</w:t>
      </w:r>
    </w:p>
    <w:p>
      <w:pPr>
        <w:spacing w:line="460" w:lineRule="exact"/>
        <w:rPr>
          <w:rFonts w:ascii="宋体" w:hAnsi="宋体" w:cs="宋体"/>
          <w:kern w:val="0"/>
          <w:sz w:val="24"/>
          <w:szCs w:val="24"/>
        </w:rPr>
      </w:pPr>
      <w:r>
        <w:rPr>
          <w:rFonts w:hint="eastAsia" w:ascii="宋体" w:hAnsi="宋体" w:cs="宋体"/>
          <w:kern w:val="0"/>
          <w:sz w:val="24"/>
          <w:szCs w:val="24"/>
        </w:rPr>
        <w:t>竞价人法定代表人（或授权代表）签字：</w:t>
      </w:r>
    </w:p>
    <w:p>
      <w:pPr>
        <w:widowControl/>
        <w:spacing w:line="360" w:lineRule="auto"/>
        <w:jc w:val="left"/>
        <w:rPr>
          <w:rFonts w:ascii="宋体" w:hAnsi="宋体" w:cs="宋体"/>
          <w:kern w:val="0"/>
          <w:sz w:val="24"/>
          <w:szCs w:val="24"/>
          <w:u w:val="single"/>
        </w:rPr>
      </w:pPr>
      <w:r>
        <w:rPr>
          <w:rFonts w:hint="eastAsia" w:ascii="宋体" w:hAnsi="宋体" w:cs="宋体"/>
          <w:kern w:val="0"/>
          <w:sz w:val="24"/>
          <w:szCs w:val="24"/>
        </w:rPr>
        <w:t>日期：年月日</w:t>
      </w: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sz w:val="24"/>
          <w:szCs w:val="24"/>
        </w:rPr>
      </w:pPr>
      <w:r>
        <w:rPr>
          <w:rFonts w:hint="eastAsia" w:ascii="宋体" w:hAnsi="宋体" w:cs="宋体"/>
          <w:b/>
          <w:kern w:val="0"/>
          <w:sz w:val="24"/>
        </w:rPr>
        <w:t>附件6：</w:t>
      </w:r>
    </w:p>
    <w:p>
      <w:pPr>
        <w:jc w:val="center"/>
        <w:rPr>
          <w:rFonts w:ascii="宋体" w:hAnsi="宋体"/>
          <w:b/>
          <w:bCs/>
          <w:sz w:val="28"/>
          <w:szCs w:val="28"/>
        </w:rPr>
      </w:pPr>
    </w:p>
    <w:p>
      <w:pPr>
        <w:jc w:val="center"/>
        <w:rPr>
          <w:rFonts w:ascii="宋体" w:hAnsi="宋体"/>
          <w:b/>
          <w:bCs/>
          <w:sz w:val="28"/>
          <w:szCs w:val="28"/>
        </w:rPr>
      </w:pPr>
      <w:r>
        <w:rPr>
          <w:rFonts w:hint="eastAsia" w:ascii="宋体" w:hAnsi="宋体"/>
          <w:b/>
          <w:bCs/>
          <w:sz w:val="28"/>
          <w:szCs w:val="28"/>
        </w:rPr>
        <w:t>参加采购活动前三年内在经营活动中没有重大违法记录书面声明</w:t>
      </w:r>
    </w:p>
    <w:p>
      <w:pPr>
        <w:pStyle w:val="17"/>
        <w:widowControl/>
        <w:rPr>
          <w:rFonts w:ascii="宋体" w:hAnsi="宋体"/>
          <w:szCs w:val="24"/>
        </w:rPr>
      </w:pPr>
      <w:r>
        <w:rPr>
          <w:rFonts w:hint="eastAsia" w:ascii="宋体" w:hAnsi="宋体" w:cs="宋体"/>
          <w:szCs w:val="24"/>
        </w:rPr>
        <w:t>致：</w:t>
      </w:r>
      <w:r>
        <w:rPr>
          <w:rFonts w:hint="eastAsia" w:ascii="宋体" w:hAnsi="宋体" w:cs="宋体"/>
          <w:szCs w:val="24"/>
          <w:u w:val="single"/>
        </w:rPr>
        <w:t>                     </w:t>
      </w:r>
    </w:p>
    <w:p>
      <w:pPr>
        <w:pStyle w:val="17"/>
        <w:widowControl/>
        <w:ind w:firstLine="420"/>
        <w:rPr>
          <w:rFonts w:ascii="宋体" w:hAnsi="宋体"/>
          <w:szCs w:val="24"/>
        </w:rPr>
      </w:pPr>
      <w:r>
        <w:rPr>
          <w:rFonts w:hint="eastAsia" w:ascii="宋体" w:hAnsi="宋体" w:cs="宋体"/>
          <w:szCs w:val="24"/>
        </w:rPr>
        <w:t>参加采购活动前三年内，我方在经营活动中没有重大违法记录，也无行贿犯罪记录，否则产生不利后果由我方承担责任。</w:t>
      </w:r>
    </w:p>
    <w:p>
      <w:pPr>
        <w:pStyle w:val="17"/>
        <w:widowControl/>
        <w:ind w:firstLine="420"/>
        <w:rPr>
          <w:rFonts w:ascii="宋体" w:hAnsi="宋体"/>
          <w:szCs w:val="24"/>
        </w:rPr>
      </w:pPr>
      <w:r>
        <w:rPr>
          <w:rFonts w:hint="eastAsia" w:ascii="宋体" w:hAnsi="宋体" w:cs="宋体"/>
          <w:szCs w:val="24"/>
        </w:rPr>
        <w:t>特此声明。</w:t>
      </w:r>
    </w:p>
    <w:p>
      <w:pPr>
        <w:spacing w:line="460" w:lineRule="exact"/>
        <w:rPr>
          <w:rFonts w:ascii="宋体" w:hAnsi="宋体" w:cs="宋体"/>
          <w:kern w:val="0"/>
          <w:sz w:val="24"/>
        </w:rPr>
      </w:pPr>
      <w:r>
        <w:rPr>
          <w:rFonts w:hint="eastAsia" w:ascii="宋体" w:hAnsi="宋体" w:cs="宋体"/>
          <w:kern w:val="0"/>
          <w:sz w:val="24"/>
        </w:rPr>
        <w:t>竞价人名称：</w:t>
      </w:r>
      <w:r>
        <w:rPr>
          <w:rFonts w:hint="eastAsia" w:ascii="宋体" w:hAnsi="宋体" w:cs="宋体"/>
          <w:kern w:val="0"/>
          <w:sz w:val="24"/>
          <w:u w:val="single"/>
        </w:rPr>
        <w:t>（全称并加公章）</w:t>
      </w:r>
    </w:p>
    <w:p>
      <w:pPr>
        <w:spacing w:line="460" w:lineRule="exact"/>
        <w:rPr>
          <w:rFonts w:ascii="宋体" w:hAnsi="宋体" w:cs="宋体"/>
          <w:kern w:val="0"/>
          <w:sz w:val="24"/>
          <w:u w:val="single"/>
        </w:rPr>
      </w:pPr>
      <w:r>
        <w:rPr>
          <w:rFonts w:hint="eastAsia" w:ascii="宋体" w:hAnsi="宋体" w:cs="宋体"/>
          <w:kern w:val="0"/>
          <w:sz w:val="24"/>
        </w:rPr>
        <w:t>电话： 传真：</w:t>
      </w:r>
    </w:p>
    <w:p>
      <w:pPr>
        <w:spacing w:line="460" w:lineRule="exact"/>
        <w:rPr>
          <w:rFonts w:ascii="宋体" w:hAnsi="宋体" w:cs="宋体"/>
          <w:kern w:val="0"/>
          <w:sz w:val="24"/>
        </w:rPr>
      </w:pPr>
      <w:r>
        <w:rPr>
          <w:rFonts w:hint="eastAsia" w:ascii="宋体" w:hAnsi="宋体" w:cs="宋体"/>
          <w:kern w:val="0"/>
          <w:sz w:val="24"/>
        </w:rPr>
        <w:t>竞价人法定代表人（或授权代表）签字：</w:t>
      </w:r>
    </w:p>
    <w:p>
      <w:pPr>
        <w:widowControl/>
        <w:spacing w:line="360" w:lineRule="auto"/>
        <w:jc w:val="left"/>
        <w:rPr>
          <w:rFonts w:ascii="宋体" w:hAnsi="宋体" w:cs="宋体"/>
          <w:kern w:val="0"/>
          <w:sz w:val="24"/>
          <w:u w:val="single"/>
        </w:rPr>
      </w:pPr>
      <w:r>
        <w:rPr>
          <w:rFonts w:hint="eastAsia" w:ascii="宋体" w:hAnsi="宋体" w:cs="宋体"/>
          <w:kern w:val="0"/>
          <w:sz w:val="24"/>
        </w:rPr>
        <w:t>日期：年月日</w:t>
      </w:r>
    </w:p>
    <w:p>
      <w:pPr>
        <w:spacing w:line="440" w:lineRule="exact"/>
        <w:rPr>
          <w:rFonts w:ascii="宋体" w:hAnsi="宋体" w:cs="宋体"/>
          <w:b/>
          <w:kern w:val="0"/>
          <w:sz w:val="24"/>
        </w:rPr>
      </w:pPr>
    </w:p>
    <w:p>
      <w:pPr>
        <w:spacing w:line="440" w:lineRule="exact"/>
        <w:rPr>
          <w:rFonts w:ascii="宋体" w:hAnsi="宋体"/>
          <w:sz w:val="24"/>
          <w:szCs w:val="24"/>
        </w:rPr>
      </w:pPr>
      <w:r>
        <w:rPr>
          <w:rFonts w:ascii="宋体" w:hAnsi="宋体" w:cs="宋体"/>
          <w:b/>
          <w:kern w:val="0"/>
          <w:sz w:val="24"/>
        </w:rPr>
        <w:br w:type="page"/>
      </w:r>
      <w:r>
        <w:rPr>
          <w:rFonts w:hint="eastAsia" w:ascii="宋体" w:hAnsi="宋体" w:cs="宋体"/>
          <w:b/>
          <w:kern w:val="0"/>
          <w:sz w:val="24"/>
        </w:rPr>
        <w:t>附件7：</w:t>
      </w:r>
    </w:p>
    <w:p>
      <w:pPr>
        <w:jc w:val="center"/>
        <w:rPr>
          <w:rFonts w:ascii="宋体" w:hAnsi="宋体"/>
          <w:b/>
          <w:bCs/>
          <w:sz w:val="28"/>
          <w:szCs w:val="28"/>
        </w:rPr>
      </w:pPr>
      <w:r>
        <w:rPr>
          <w:rFonts w:hint="eastAsia" w:ascii="宋体" w:hAnsi="宋体"/>
          <w:b/>
          <w:bCs/>
          <w:sz w:val="28"/>
          <w:szCs w:val="28"/>
        </w:rPr>
        <w:t>信用信息查询结果</w:t>
      </w:r>
    </w:p>
    <w:p>
      <w:pPr>
        <w:spacing w:line="440" w:lineRule="exact"/>
        <w:ind w:firstLine="480" w:firstLineChars="200"/>
        <w:rPr>
          <w:rFonts w:ascii="宋体" w:hAnsi="宋体"/>
          <w:sz w:val="24"/>
          <w:szCs w:val="24"/>
        </w:rPr>
      </w:pPr>
      <w:r>
        <w:rPr>
          <w:rFonts w:hint="eastAsia" w:ascii="宋体" w:hAnsi="宋体"/>
          <w:sz w:val="24"/>
          <w:szCs w:val="24"/>
        </w:rPr>
        <w:t>被列入失信被执行人、重大税收违法案件当事人名单、政府采购严重违法失信行为记录名单及其他不符合《中华人民共和国政府采购法》第二十二条规定条件的竞价人，不得参加本次报价。提供本项目竞价截止时间前通过：</w:t>
      </w:r>
      <w:r>
        <w:rPr>
          <w:rFonts w:hint="eastAsia" w:ascii="宋体" w:hAnsi="宋体"/>
          <w:b/>
          <w:sz w:val="24"/>
          <w:szCs w:val="24"/>
        </w:rPr>
        <w:t>①“信用中国”网站（www.creditchina.gov.cn）和②中国政府采购网（www.ccgp.gov.cn）查询</w:t>
      </w:r>
      <w:r>
        <w:rPr>
          <w:rFonts w:hint="eastAsia" w:ascii="宋体" w:hAnsi="宋体"/>
          <w:sz w:val="24"/>
          <w:szCs w:val="24"/>
        </w:rPr>
        <w:t>其上述信用记录的信用信息查询结果网页打印件或截图；</w:t>
      </w:r>
    </w:p>
    <w:p>
      <w:pPr>
        <w:ind w:firstLine="480" w:firstLineChars="200"/>
        <w:jc w:val="left"/>
        <w:rPr>
          <w:rFonts w:ascii="宋体" w:hAnsi="宋体"/>
          <w:sz w:val="24"/>
          <w:szCs w:val="24"/>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3" w:hRule="atLeast"/>
        </w:trPr>
        <w:tc>
          <w:tcPr>
            <w:tcW w:w="9197" w:type="dxa"/>
          </w:tcPr>
          <w:p>
            <w:pPr>
              <w:jc w:val="left"/>
              <w:rPr>
                <w:rFonts w:ascii="宋体" w:hAnsi="宋体" w:cs="宋体"/>
                <w:b/>
                <w:kern w:val="0"/>
                <w:sz w:val="24"/>
              </w:rPr>
            </w:pPr>
          </w:p>
        </w:tc>
      </w:tr>
    </w:tbl>
    <w:p/>
    <w:p>
      <w:pPr>
        <w:pStyle w:val="3"/>
      </w:pPr>
    </w:p>
    <w:p>
      <w:pPr>
        <w:pStyle w:val="43"/>
        <w:spacing w:line="500" w:lineRule="exact"/>
        <w:jc w:val="left"/>
        <w:rPr>
          <w:rFonts w:hAnsi="宋体" w:cs="宋体"/>
          <w:b/>
          <w:kern w:val="0"/>
          <w:sz w:val="24"/>
        </w:rPr>
      </w:pPr>
    </w:p>
    <w:p>
      <w:pPr>
        <w:pStyle w:val="43"/>
        <w:spacing w:line="500" w:lineRule="exact"/>
        <w:jc w:val="left"/>
        <w:rPr>
          <w:rFonts w:hAnsi="宋体" w:cs="宋体"/>
          <w:b/>
          <w:kern w:val="0"/>
          <w:sz w:val="24"/>
        </w:rPr>
      </w:pPr>
    </w:p>
    <w:p>
      <w:pPr>
        <w:pStyle w:val="43"/>
        <w:spacing w:line="500" w:lineRule="exact"/>
        <w:jc w:val="left"/>
        <w:rPr>
          <w:rFonts w:hAnsi="宋体" w:cs="宋体"/>
          <w:b/>
          <w:kern w:val="0"/>
          <w:sz w:val="24"/>
          <w:highlight w:val="none"/>
        </w:rPr>
      </w:pPr>
      <w:r>
        <w:rPr>
          <w:rFonts w:hint="eastAsia" w:hAnsi="宋体" w:cs="宋体"/>
          <w:b/>
          <w:kern w:val="0"/>
          <w:sz w:val="24"/>
          <w:highlight w:val="none"/>
        </w:rPr>
        <w:t>附件：资格承诺函</w:t>
      </w:r>
    </w:p>
    <w:p>
      <w:pPr>
        <w:pStyle w:val="43"/>
        <w:spacing w:line="500" w:lineRule="exact"/>
        <w:jc w:val="left"/>
        <w:rPr>
          <w:rFonts w:hAnsi="宋体" w:cs="宋体"/>
          <w:b/>
          <w:kern w:val="0"/>
          <w:sz w:val="24"/>
        </w:rPr>
      </w:pPr>
    </w:p>
    <w:p>
      <w:pPr>
        <w:pStyle w:val="43"/>
        <w:spacing w:line="500" w:lineRule="exact"/>
        <w:jc w:val="left"/>
        <w:rPr>
          <w:rFonts w:hAnsi="宋体" w:cs="宋体"/>
          <w:b/>
          <w:kern w:val="0"/>
          <w:sz w:val="24"/>
        </w:rPr>
      </w:pPr>
      <w:r>
        <w:rPr>
          <w:rFonts w:hint="eastAsia" w:hAnsi="宋体" w:cs="宋体"/>
          <w:b/>
          <w:kern w:val="0"/>
          <w:sz w:val="24"/>
        </w:rPr>
        <w:t xml:space="preserve">致：    （采购人、采购代理机构）    </w:t>
      </w:r>
    </w:p>
    <w:p>
      <w:pPr>
        <w:pStyle w:val="43"/>
        <w:spacing w:line="500" w:lineRule="exact"/>
        <w:ind w:firstLine="480" w:firstLineChars="200"/>
        <w:jc w:val="left"/>
        <w:rPr>
          <w:rFonts w:hAnsi="宋体"/>
          <w:sz w:val="24"/>
          <w:szCs w:val="24"/>
        </w:rPr>
      </w:pPr>
      <w:r>
        <w:rPr>
          <w:rFonts w:hint="eastAsia" w:hAnsi="宋体"/>
          <w:sz w:val="24"/>
          <w:szCs w:val="24"/>
        </w:rPr>
        <w:t>我单位参与  （项目编号：  ）  （项目名称：    ）项目的采购活动，现承诺如下：</w:t>
      </w:r>
    </w:p>
    <w:p>
      <w:pPr>
        <w:pStyle w:val="43"/>
        <w:spacing w:line="500" w:lineRule="exact"/>
        <w:jc w:val="left"/>
        <w:rPr>
          <w:rFonts w:hAnsi="宋体"/>
          <w:sz w:val="24"/>
          <w:szCs w:val="24"/>
        </w:rPr>
      </w:pPr>
      <w:r>
        <w:rPr>
          <w:rFonts w:hint="eastAsia" w:hAnsi="宋体"/>
          <w:sz w:val="24"/>
          <w:szCs w:val="24"/>
        </w:rPr>
        <w:t>1.我单位具有符合竞价文件资格要求的财务状况报告。</w:t>
      </w:r>
    </w:p>
    <w:p>
      <w:pPr>
        <w:pStyle w:val="43"/>
        <w:spacing w:line="500" w:lineRule="exact"/>
        <w:jc w:val="left"/>
        <w:rPr>
          <w:rFonts w:hAnsi="宋体"/>
          <w:sz w:val="24"/>
          <w:szCs w:val="24"/>
        </w:rPr>
      </w:pPr>
      <w:r>
        <w:rPr>
          <w:rFonts w:hint="eastAsia" w:hAnsi="宋体"/>
          <w:sz w:val="24"/>
          <w:szCs w:val="24"/>
        </w:rPr>
        <w:t>2.我单位具有符合竞价文件资格要求的依法缴纳税收的相关证明材料。</w:t>
      </w:r>
    </w:p>
    <w:p>
      <w:pPr>
        <w:pStyle w:val="43"/>
        <w:spacing w:line="500" w:lineRule="exact"/>
        <w:jc w:val="left"/>
        <w:rPr>
          <w:rFonts w:hAnsi="宋体"/>
          <w:sz w:val="24"/>
          <w:szCs w:val="24"/>
        </w:rPr>
      </w:pPr>
      <w:r>
        <w:rPr>
          <w:rFonts w:hint="eastAsia" w:hAnsi="宋体"/>
          <w:sz w:val="24"/>
          <w:szCs w:val="24"/>
        </w:rPr>
        <w:t>3.我单位具有符合竞价文件资格要求的依法缴纳社会保障资金的相关证明材料。</w:t>
      </w:r>
    </w:p>
    <w:p>
      <w:pPr>
        <w:pStyle w:val="43"/>
        <w:spacing w:line="500" w:lineRule="exact"/>
        <w:jc w:val="left"/>
        <w:rPr>
          <w:rFonts w:hAnsi="宋体" w:cs="宋体"/>
          <w:b/>
          <w:kern w:val="0"/>
          <w:sz w:val="24"/>
        </w:rPr>
      </w:pPr>
      <w:r>
        <w:rPr>
          <w:rFonts w:hint="eastAsia" w:hAnsi="宋体" w:cs="宋体"/>
          <w:b/>
          <w:kern w:val="0"/>
          <w:sz w:val="24"/>
        </w:rPr>
        <w:t xml:space="preserve">   若我单位承诺不实，自愿承担提供虚假材料谋取中标、成交的法律责任。</w:t>
      </w:r>
    </w:p>
    <w:p>
      <w:pPr>
        <w:pStyle w:val="43"/>
        <w:spacing w:line="500" w:lineRule="exact"/>
        <w:jc w:val="left"/>
        <w:rPr>
          <w:rFonts w:hAnsi="宋体"/>
          <w:sz w:val="24"/>
          <w:szCs w:val="24"/>
        </w:rPr>
      </w:pPr>
    </w:p>
    <w:p>
      <w:pPr>
        <w:pStyle w:val="43"/>
        <w:spacing w:line="500" w:lineRule="exact"/>
        <w:jc w:val="left"/>
        <w:rPr>
          <w:rFonts w:hAnsi="宋体"/>
          <w:sz w:val="24"/>
          <w:szCs w:val="24"/>
        </w:rPr>
      </w:pPr>
      <w:r>
        <w:rPr>
          <w:rFonts w:hint="eastAsia" w:hAnsi="宋体"/>
          <w:sz w:val="24"/>
          <w:szCs w:val="24"/>
        </w:rPr>
        <w:t xml:space="preserve">承诺供应商（全称并加盖公章）：              </w:t>
      </w:r>
    </w:p>
    <w:p>
      <w:pPr>
        <w:pStyle w:val="43"/>
        <w:spacing w:line="500" w:lineRule="exact"/>
        <w:jc w:val="left"/>
        <w:rPr>
          <w:rFonts w:hAnsi="宋体"/>
          <w:sz w:val="24"/>
          <w:szCs w:val="24"/>
        </w:rPr>
      </w:pPr>
      <w:r>
        <w:rPr>
          <w:rFonts w:hint="eastAsia" w:hAnsi="宋体"/>
          <w:sz w:val="24"/>
          <w:szCs w:val="24"/>
        </w:rPr>
        <w:t xml:space="preserve">单位负责人或授权代表（签字）：              </w:t>
      </w:r>
    </w:p>
    <w:p>
      <w:pPr>
        <w:pStyle w:val="43"/>
        <w:spacing w:line="500" w:lineRule="exact"/>
        <w:jc w:val="left"/>
        <w:rPr>
          <w:rFonts w:hAnsi="宋体"/>
          <w:sz w:val="24"/>
          <w:szCs w:val="24"/>
        </w:rPr>
      </w:pPr>
      <w:r>
        <w:rPr>
          <w:rFonts w:hint="eastAsia" w:hAnsi="宋体"/>
          <w:sz w:val="24"/>
          <w:szCs w:val="24"/>
        </w:rPr>
        <w:t xml:space="preserve">日期：              </w:t>
      </w:r>
    </w:p>
    <w:p>
      <w:pPr>
        <w:pStyle w:val="43"/>
        <w:spacing w:line="500" w:lineRule="exact"/>
        <w:jc w:val="left"/>
        <w:rPr>
          <w:rFonts w:hAnsi="宋体"/>
          <w:sz w:val="24"/>
          <w:szCs w:val="24"/>
        </w:rPr>
      </w:pPr>
      <w:r>
        <w:rPr>
          <w:rFonts w:hint="eastAsia" w:hAnsi="宋体"/>
          <w:sz w:val="24"/>
          <w:szCs w:val="24"/>
        </w:rPr>
        <w:t xml:space="preserve">﹍﹍﹍﹍﹍﹍﹍﹍﹍﹍﹍﹍﹍﹍﹍﹍﹍﹍﹍﹍﹍﹍﹍﹍﹍﹍﹍    </w:t>
      </w:r>
    </w:p>
    <w:p>
      <w:pPr>
        <w:pStyle w:val="43"/>
        <w:spacing w:line="500" w:lineRule="exact"/>
        <w:jc w:val="left"/>
        <w:rPr>
          <w:rFonts w:hAnsi="宋体"/>
          <w:sz w:val="24"/>
          <w:szCs w:val="24"/>
        </w:rPr>
      </w:pPr>
      <w:r>
        <w:rPr>
          <w:rFonts w:hint="eastAsia" w:hAnsi="宋体"/>
          <w:sz w:val="24"/>
          <w:szCs w:val="24"/>
        </w:rPr>
        <w:t>说明：供应商可自行选择是否提供本承诺函，若不提供本承诺函的，应按竞价文件要求提供相应的证明材料。</w:t>
      </w:r>
    </w:p>
    <w:p>
      <w:pPr>
        <w:pStyle w:val="43"/>
        <w:spacing w:line="500" w:lineRule="exact"/>
        <w:jc w:val="left"/>
        <w:rPr>
          <w:rFonts w:hAnsi="宋体" w:cs="宋体"/>
          <w:b/>
          <w:kern w:val="0"/>
          <w:sz w:val="24"/>
        </w:rPr>
      </w:pPr>
    </w:p>
    <w:p>
      <w:pPr>
        <w:pStyle w:val="43"/>
        <w:spacing w:line="500" w:lineRule="exact"/>
        <w:jc w:val="left"/>
        <w:rPr>
          <w:rFonts w:hAnsi="宋体" w:cs="宋体"/>
          <w:b/>
          <w:kern w:val="0"/>
          <w:sz w:val="24"/>
        </w:rPr>
      </w:pPr>
    </w:p>
    <w:p>
      <w:pPr>
        <w:pStyle w:val="43"/>
        <w:spacing w:line="500" w:lineRule="exact"/>
        <w:jc w:val="left"/>
        <w:rPr>
          <w:rFonts w:hAnsi="宋体" w:cs="宋体"/>
          <w:b/>
          <w:kern w:val="0"/>
          <w:sz w:val="24"/>
        </w:rPr>
      </w:pPr>
    </w:p>
    <w:p>
      <w:pPr>
        <w:pStyle w:val="43"/>
        <w:spacing w:line="500" w:lineRule="exact"/>
        <w:jc w:val="left"/>
        <w:rPr>
          <w:rFonts w:hAnsi="宋体" w:cs="宋体"/>
          <w:b/>
          <w:kern w:val="0"/>
          <w:sz w:val="24"/>
        </w:rPr>
      </w:pPr>
    </w:p>
    <w:p>
      <w:pPr>
        <w:pStyle w:val="43"/>
        <w:spacing w:line="500" w:lineRule="exact"/>
        <w:jc w:val="left"/>
        <w:rPr>
          <w:rFonts w:hAnsi="宋体" w:cs="宋体"/>
          <w:b/>
          <w:kern w:val="0"/>
          <w:sz w:val="24"/>
        </w:rPr>
      </w:pPr>
    </w:p>
    <w:p>
      <w:pPr>
        <w:pStyle w:val="43"/>
        <w:spacing w:line="500" w:lineRule="exact"/>
        <w:jc w:val="left"/>
        <w:rPr>
          <w:rFonts w:hAnsi="宋体" w:cs="宋体"/>
          <w:b/>
          <w:kern w:val="0"/>
          <w:sz w:val="24"/>
        </w:rPr>
      </w:pPr>
    </w:p>
    <w:p>
      <w:pPr>
        <w:pStyle w:val="43"/>
        <w:spacing w:line="500" w:lineRule="exact"/>
        <w:jc w:val="left"/>
        <w:rPr>
          <w:rFonts w:hAnsi="宋体" w:cs="宋体"/>
          <w:b/>
          <w:kern w:val="0"/>
          <w:sz w:val="24"/>
        </w:rPr>
      </w:pPr>
    </w:p>
    <w:p>
      <w:pPr>
        <w:pStyle w:val="43"/>
        <w:spacing w:line="500" w:lineRule="exact"/>
        <w:jc w:val="left"/>
        <w:rPr>
          <w:rFonts w:hAnsi="宋体" w:cs="宋体"/>
          <w:b/>
          <w:kern w:val="0"/>
          <w:sz w:val="24"/>
        </w:rPr>
      </w:pPr>
    </w:p>
    <w:p>
      <w:pPr>
        <w:pStyle w:val="43"/>
        <w:spacing w:line="500" w:lineRule="exact"/>
        <w:jc w:val="left"/>
        <w:rPr>
          <w:rFonts w:hAnsi="宋体" w:cs="宋体"/>
          <w:b/>
          <w:kern w:val="0"/>
          <w:sz w:val="24"/>
        </w:rPr>
      </w:pPr>
    </w:p>
    <w:p>
      <w:pPr>
        <w:pStyle w:val="43"/>
        <w:spacing w:line="500" w:lineRule="exact"/>
        <w:jc w:val="left"/>
        <w:rPr>
          <w:rFonts w:hAnsi="宋体" w:cs="宋体"/>
          <w:b/>
          <w:kern w:val="0"/>
          <w:sz w:val="24"/>
        </w:rPr>
      </w:pPr>
    </w:p>
    <w:p>
      <w:pPr>
        <w:pStyle w:val="43"/>
        <w:spacing w:line="500" w:lineRule="exact"/>
        <w:jc w:val="left"/>
        <w:rPr>
          <w:rFonts w:hAnsi="宋体" w:cs="宋体"/>
          <w:b/>
          <w:kern w:val="0"/>
          <w:sz w:val="24"/>
        </w:rPr>
      </w:pPr>
    </w:p>
    <w:p>
      <w:pPr>
        <w:pStyle w:val="43"/>
        <w:spacing w:line="500" w:lineRule="exact"/>
        <w:jc w:val="left"/>
        <w:rPr>
          <w:rFonts w:hAnsi="宋体" w:cs="宋体"/>
          <w:b/>
          <w:kern w:val="0"/>
          <w:sz w:val="24"/>
        </w:rPr>
      </w:pPr>
      <w:r>
        <w:rPr>
          <w:rFonts w:hint="eastAsia" w:hAnsi="宋体" w:cs="宋体"/>
          <w:b/>
          <w:kern w:val="0"/>
          <w:sz w:val="24"/>
        </w:rPr>
        <w:t>附件8：</w:t>
      </w:r>
    </w:p>
    <w:p>
      <w:pPr>
        <w:jc w:val="center"/>
        <w:rPr>
          <w:rFonts w:ascii="宋体" w:hAnsi="宋体"/>
          <w:b/>
          <w:sz w:val="28"/>
          <w:szCs w:val="28"/>
        </w:rPr>
      </w:pPr>
      <w:r>
        <w:rPr>
          <w:rFonts w:hint="eastAsia" w:ascii="宋体" w:hAnsi="宋体"/>
          <w:b/>
          <w:sz w:val="28"/>
          <w:szCs w:val="28"/>
        </w:rPr>
        <w:t>法定代表人授权书</w:t>
      </w:r>
    </w:p>
    <w:p>
      <w:pPr>
        <w:spacing w:line="500" w:lineRule="exact"/>
        <w:rPr>
          <w:rFonts w:ascii="宋体" w:hAnsi="宋体"/>
          <w:sz w:val="24"/>
        </w:rPr>
      </w:pPr>
      <w:r>
        <w:rPr>
          <w:rFonts w:hint="eastAsia" w:ascii="宋体" w:hAnsi="宋体"/>
          <w:sz w:val="24"/>
          <w:szCs w:val="24"/>
          <w:lang w:eastAsia="zh-CN"/>
        </w:rPr>
        <w:t>福建华中招标有限公司</w:t>
      </w:r>
      <w:r>
        <w:rPr>
          <w:rFonts w:hint="eastAsia" w:ascii="宋体" w:hAnsi="宋体"/>
          <w:sz w:val="24"/>
        </w:rPr>
        <w:t>：</w:t>
      </w:r>
    </w:p>
    <w:p>
      <w:pPr>
        <w:pStyle w:val="8"/>
        <w:snapToGrid w:val="0"/>
        <w:spacing w:line="500" w:lineRule="exact"/>
        <w:ind w:firstLine="480" w:firstLineChars="200"/>
        <w:jc w:val="left"/>
        <w:rPr>
          <w:rFonts w:hAnsi="宋体"/>
          <w:sz w:val="24"/>
          <w:szCs w:val="24"/>
        </w:rPr>
      </w:pPr>
      <w:r>
        <w:rPr>
          <w:rFonts w:hint="eastAsia" w:hAnsi="宋体"/>
          <w:sz w:val="24"/>
          <w:szCs w:val="24"/>
        </w:rPr>
        <w:t>法定代表人 授权为竞价人的委托代理人，代表本公司参加贵司组织的项目（项目编号）网上竞价活动，全权代表本公司处理竞价过程的一切事宜，包括但不限于：竞价、参与谈判、签约等。竞价人的委托代理人在竞价过程中所签署的一切文件和处理与之有关的一切事务，本公司均予以认可并对此承担责任。竞价人的委托代理人无转委权。特此授权。</w:t>
      </w:r>
    </w:p>
    <w:p>
      <w:pPr>
        <w:pStyle w:val="8"/>
        <w:snapToGrid w:val="0"/>
        <w:spacing w:line="500" w:lineRule="exact"/>
        <w:ind w:firstLine="480" w:firstLineChars="200"/>
        <w:jc w:val="left"/>
        <w:rPr>
          <w:rFonts w:hAnsi="宋体"/>
          <w:sz w:val="24"/>
          <w:szCs w:val="24"/>
        </w:rPr>
      </w:pPr>
      <w:r>
        <w:rPr>
          <w:rFonts w:hint="eastAsia" w:hAnsi="宋体"/>
          <w:sz w:val="24"/>
          <w:szCs w:val="24"/>
        </w:rPr>
        <w:t>本授权书自出具之日起生效。</w:t>
      </w:r>
    </w:p>
    <w:p>
      <w:pPr>
        <w:spacing w:line="500" w:lineRule="exact"/>
        <w:rPr>
          <w:rFonts w:ascii="宋体" w:hAnsi="宋体"/>
          <w:sz w:val="24"/>
        </w:rPr>
      </w:pPr>
      <w:r>
        <w:rPr>
          <w:rFonts w:hint="eastAsia" w:ascii="宋体" w:hAnsi="宋体"/>
          <w:sz w:val="24"/>
        </w:rPr>
        <w:t>竞价人的委托代理人：性别：身份证号：</w:t>
      </w:r>
    </w:p>
    <w:p>
      <w:pPr>
        <w:spacing w:line="500" w:lineRule="exact"/>
        <w:rPr>
          <w:rFonts w:ascii="宋体" w:hAnsi="宋体"/>
          <w:sz w:val="24"/>
        </w:rPr>
      </w:pPr>
      <w:r>
        <w:rPr>
          <w:rFonts w:hint="eastAsia" w:ascii="宋体" w:hAnsi="宋体"/>
          <w:sz w:val="24"/>
        </w:rPr>
        <w:t>单位：部门：职务：</w:t>
      </w:r>
    </w:p>
    <w:p>
      <w:pPr>
        <w:spacing w:line="500" w:lineRule="exact"/>
        <w:rPr>
          <w:rFonts w:ascii="宋体" w:hAnsi="宋体"/>
          <w:sz w:val="24"/>
        </w:rPr>
      </w:pPr>
      <w:r>
        <w:rPr>
          <w:rFonts w:hint="eastAsia" w:ascii="宋体" w:hAnsi="宋体"/>
          <w:sz w:val="24"/>
        </w:rPr>
        <w:t>详细通讯地址：邮政编码</w:t>
      </w:r>
      <w:r>
        <w:rPr>
          <w:rFonts w:ascii="宋体" w:hAnsi="宋体"/>
          <w:sz w:val="24"/>
        </w:rPr>
        <w:t>:</w:t>
      </w:r>
      <w:r>
        <w:rPr>
          <w:rFonts w:hint="eastAsia" w:ascii="宋体" w:hAnsi="宋体"/>
          <w:sz w:val="24"/>
        </w:rPr>
        <w:t xml:space="preserve"> 电话：</w:t>
      </w:r>
    </w:p>
    <w:p>
      <w:pPr>
        <w:spacing w:line="500" w:lineRule="exact"/>
        <w:rPr>
          <w:rFonts w:ascii="宋体" w:hAnsi="宋体"/>
          <w:sz w:val="24"/>
        </w:rPr>
      </w:pPr>
      <w:r>
        <w:rPr>
          <w:rFonts w:hint="eastAsia" w:ascii="宋体" w:hAnsi="宋体"/>
          <w:sz w:val="24"/>
        </w:rPr>
        <w:t>附：被授权人身份证件</w:t>
      </w:r>
    </w:p>
    <w:p>
      <w:pPr>
        <w:spacing w:line="500" w:lineRule="exact"/>
        <w:ind w:firstLine="3600" w:firstLineChars="1500"/>
        <w:rPr>
          <w:rFonts w:ascii="宋体" w:hAnsi="宋体"/>
          <w:sz w:val="24"/>
        </w:rPr>
      </w:pPr>
      <w:r>
        <w:rPr>
          <w:rFonts w:hint="eastAsia" w:ascii="宋体" w:hAnsi="宋体"/>
          <w:sz w:val="24"/>
        </w:rPr>
        <w:t>竞价人</w:t>
      </w:r>
    </w:p>
    <w:p>
      <w:pPr>
        <w:spacing w:line="500" w:lineRule="exact"/>
        <w:ind w:firstLine="3600" w:firstLineChars="1500"/>
        <w:rPr>
          <w:rFonts w:ascii="宋体" w:hAnsi="宋体"/>
          <w:sz w:val="24"/>
        </w:rPr>
      </w:pPr>
      <w:r>
        <w:rPr>
          <w:rFonts w:hint="eastAsia" w:ascii="宋体" w:hAnsi="宋体"/>
          <w:sz w:val="24"/>
        </w:rPr>
        <w:t>竞价人（全称并加盖公章）：</w:t>
      </w:r>
    </w:p>
    <w:p>
      <w:pPr>
        <w:spacing w:line="500" w:lineRule="exact"/>
        <w:rPr>
          <w:rFonts w:ascii="宋体" w:hAnsi="宋体"/>
          <w:sz w:val="24"/>
        </w:rPr>
      </w:pPr>
    </w:p>
    <w:p>
      <w:pPr>
        <w:spacing w:line="500" w:lineRule="exact"/>
        <w:ind w:firstLine="3600" w:firstLineChars="1500"/>
        <w:rPr>
          <w:rFonts w:ascii="宋体" w:hAnsi="宋体"/>
          <w:sz w:val="24"/>
        </w:rPr>
      </w:pPr>
      <w:r>
        <w:rPr>
          <w:rFonts w:hint="eastAsia" w:ascii="宋体" w:hAnsi="宋体"/>
          <w:sz w:val="24"/>
        </w:rPr>
        <w:t>法定代表人签字或盖章：</w:t>
      </w:r>
    </w:p>
    <w:p>
      <w:pPr>
        <w:spacing w:line="500" w:lineRule="exact"/>
        <w:rPr>
          <w:rFonts w:ascii="宋体" w:hAnsi="宋体"/>
          <w:sz w:val="24"/>
        </w:rPr>
      </w:pPr>
    </w:p>
    <w:p>
      <w:pPr>
        <w:spacing w:line="500" w:lineRule="exact"/>
        <w:ind w:firstLine="3600" w:firstLineChars="1500"/>
        <w:rPr>
          <w:rFonts w:ascii="宋体" w:hAnsi="宋体"/>
          <w:sz w:val="24"/>
        </w:rPr>
      </w:pPr>
      <w:r>
        <w:rPr>
          <w:rFonts w:hint="eastAsia" w:ascii="宋体" w:hAnsi="宋体"/>
          <w:sz w:val="24"/>
        </w:rPr>
        <w:t>日     期：</w:t>
      </w:r>
    </w:p>
    <w:p>
      <w:pPr>
        <w:spacing w:line="500" w:lineRule="exact"/>
        <w:rPr>
          <w:rFonts w:ascii="宋体" w:hAnsi="宋体"/>
          <w:sz w:val="24"/>
        </w:rPr>
      </w:pPr>
    </w:p>
    <w:p>
      <w:pPr>
        <w:spacing w:line="500" w:lineRule="exact"/>
        <w:ind w:firstLine="3600" w:firstLineChars="1500"/>
        <w:rPr>
          <w:rFonts w:ascii="宋体" w:hAnsi="宋体"/>
          <w:sz w:val="24"/>
        </w:rPr>
      </w:pPr>
      <w:r>
        <w:rPr>
          <w:rFonts w:hint="eastAsia" w:ascii="宋体" w:hAnsi="宋体"/>
          <w:sz w:val="24"/>
        </w:rPr>
        <w:t>被授权人</w:t>
      </w:r>
    </w:p>
    <w:p>
      <w:pPr>
        <w:spacing w:line="500" w:lineRule="exact"/>
        <w:ind w:firstLine="3600" w:firstLineChars="1500"/>
        <w:rPr>
          <w:rFonts w:ascii="宋体" w:hAnsi="宋体"/>
          <w:sz w:val="24"/>
        </w:rPr>
      </w:pPr>
      <w:r>
        <w:rPr>
          <w:rFonts w:hint="eastAsia" w:ascii="宋体" w:hAnsi="宋体"/>
          <w:sz w:val="24"/>
        </w:rPr>
        <w:t>竞价人的委托代理人签字：</w:t>
      </w:r>
    </w:p>
    <w:p>
      <w:pPr>
        <w:spacing w:line="500" w:lineRule="exact"/>
        <w:rPr>
          <w:rFonts w:ascii="宋体" w:hAnsi="宋体"/>
          <w:sz w:val="24"/>
        </w:rPr>
      </w:pPr>
    </w:p>
    <w:p>
      <w:pPr>
        <w:tabs>
          <w:tab w:val="left" w:pos="5355"/>
        </w:tabs>
        <w:spacing w:line="500" w:lineRule="exact"/>
        <w:ind w:firstLine="3720" w:firstLineChars="1550"/>
        <w:rPr>
          <w:rFonts w:ascii="宋体" w:hAnsi="宋体"/>
          <w:sz w:val="24"/>
          <w:u w:val="single"/>
        </w:rPr>
      </w:pPr>
      <w:r>
        <w:rPr>
          <w:rFonts w:hint="eastAsia" w:ascii="宋体" w:hAnsi="宋体"/>
          <w:sz w:val="24"/>
        </w:rPr>
        <w:t>日     期：</w:t>
      </w:r>
    </w:p>
    <w:p>
      <w:pPr>
        <w:tabs>
          <w:tab w:val="left" w:pos="5355"/>
        </w:tabs>
        <w:spacing w:line="500" w:lineRule="exact"/>
        <w:rPr>
          <w:rFonts w:ascii="宋体" w:hAnsi="宋体"/>
          <w:b/>
          <w:sz w:val="24"/>
        </w:rPr>
      </w:pPr>
      <w:r>
        <w:rPr>
          <w:rFonts w:hint="eastAsia" w:ascii="宋体" w:hAnsi="宋体"/>
          <w:b/>
          <w:sz w:val="24"/>
        </w:rPr>
        <w:t>注：须附法定代表人及被授权人身份证件复印件正反面，</w:t>
      </w:r>
      <w:r>
        <w:rPr>
          <w:rFonts w:ascii="宋体" w:hAnsi="宋体"/>
          <w:b/>
          <w:bCs/>
          <w:sz w:val="24"/>
        </w:rPr>
        <w:t>加盖单位公章</w:t>
      </w:r>
      <w:r>
        <w:rPr>
          <w:rFonts w:hint="eastAsia" w:ascii="宋体" w:hAnsi="宋体"/>
          <w:b/>
          <w:bCs/>
          <w:sz w:val="24"/>
        </w:rPr>
        <w:t>。</w:t>
      </w:r>
    </w:p>
    <w:p>
      <w:pPr>
        <w:jc w:val="left"/>
        <w:rPr>
          <w:rFonts w:ascii="宋体" w:hAnsi="宋体" w:cs="宋体"/>
          <w:b/>
          <w:kern w:val="0"/>
          <w:sz w:val="24"/>
        </w:rPr>
      </w:pPr>
      <w:r>
        <w:rPr>
          <w:rFonts w:ascii="宋体" w:hAnsi="宋体" w:cs="宋体"/>
          <w:b/>
          <w:kern w:val="0"/>
          <w:sz w:val="24"/>
        </w:rPr>
        <w:br w:type="page"/>
      </w:r>
      <w:r>
        <w:rPr>
          <w:rFonts w:hint="eastAsia" w:ascii="宋体" w:hAnsi="宋体" w:cs="宋体"/>
          <w:b/>
          <w:kern w:val="0"/>
          <w:sz w:val="24"/>
        </w:rPr>
        <w:t>附件9：</w:t>
      </w:r>
    </w:p>
    <w:bookmarkEnd w:id="16"/>
    <w:p>
      <w:pPr>
        <w:jc w:val="center"/>
        <w:rPr>
          <w:rFonts w:ascii="宋体" w:hAnsi="宋体"/>
          <w:b/>
          <w:sz w:val="28"/>
          <w:szCs w:val="28"/>
        </w:rPr>
      </w:pPr>
      <w:r>
        <w:rPr>
          <w:rFonts w:hint="eastAsia" w:ascii="宋体" w:hAnsi="宋体"/>
          <w:b/>
          <w:sz w:val="28"/>
          <w:szCs w:val="28"/>
        </w:rPr>
        <w:t>竞 价 书</w:t>
      </w:r>
    </w:p>
    <w:p>
      <w:pPr>
        <w:tabs>
          <w:tab w:val="left" w:pos="900"/>
        </w:tabs>
        <w:spacing w:line="500" w:lineRule="exact"/>
        <w:ind w:firstLine="480" w:firstLineChars="200"/>
        <w:rPr>
          <w:rFonts w:ascii="宋体" w:hAnsi="宋体" w:cs="Arial"/>
          <w:sz w:val="24"/>
        </w:rPr>
      </w:pPr>
      <w:r>
        <w:rPr>
          <w:rFonts w:hint="eastAsia" w:ascii="宋体" w:hAnsi="宋体"/>
          <w:sz w:val="24"/>
          <w:szCs w:val="21"/>
        </w:rPr>
        <w:t>致：</w:t>
      </w:r>
      <w:r>
        <w:rPr>
          <w:rFonts w:hint="eastAsia" w:ascii="宋体" w:hAnsi="宋体"/>
          <w:sz w:val="24"/>
          <w:szCs w:val="24"/>
          <w:lang w:eastAsia="zh-CN"/>
        </w:rPr>
        <w:t>福建华中招标有限公司</w:t>
      </w:r>
      <w:r>
        <w:rPr>
          <w:rFonts w:ascii="宋体" w:hAnsi="宋体" w:cs="Arial"/>
          <w:sz w:val="24"/>
        </w:rPr>
        <w:t>根据贵</w:t>
      </w:r>
      <w:r>
        <w:rPr>
          <w:rFonts w:hint="eastAsia" w:ascii="宋体" w:hAnsi="宋体" w:cs="Arial"/>
          <w:sz w:val="24"/>
        </w:rPr>
        <w:t>公司关于网上竞价</w:t>
      </w:r>
      <w:r>
        <w:rPr>
          <w:rFonts w:ascii="宋体" w:hAnsi="宋体" w:cs="Arial"/>
          <w:sz w:val="24"/>
        </w:rPr>
        <w:t>项目及服务的</w:t>
      </w:r>
      <w:r>
        <w:rPr>
          <w:rFonts w:hint="eastAsia" w:ascii="宋体" w:hAnsi="宋体" w:cs="Arial"/>
          <w:sz w:val="24"/>
        </w:rPr>
        <w:t>竞价公告</w:t>
      </w:r>
      <w:r>
        <w:rPr>
          <w:rFonts w:hint="eastAsia" w:ascii="宋体" w:hAnsi="宋体"/>
          <w:sz w:val="24"/>
        </w:rPr>
        <w:t xml:space="preserve">（项目编号）: </w:t>
      </w:r>
      <w:r>
        <w:rPr>
          <w:rFonts w:ascii="宋体" w:hAnsi="宋体" w:cs="Arial"/>
          <w:sz w:val="24"/>
        </w:rPr>
        <w:t>，</w:t>
      </w:r>
      <w:r>
        <w:rPr>
          <w:rFonts w:hint="eastAsia" w:ascii="宋体" w:hAnsi="宋体"/>
          <w:sz w:val="24"/>
        </w:rPr>
        <w:t>本签字代表</w:t>
      </w:r>
      <w:r>
        <w:rPr>
          <w:rFonts w:hint="eastAsia" w:ascii="宋体" w:hAnsi="宋体"/>
          <w:sz w:val="24"/>
          <w:u w:val="single"/>
        </w:rPr>
        <w:t>（全名、职务）</w:t>
      </w:r>
      <w:r>
        <w:rPr>
          <w:rFonts w:ascii="宋体" w:hAnsi="宋体" w:cs="Arial"/>
          <w:sz w:val="24"/>
        </w:rPr>
        <w:t>经正式授权并代表竞价人</w:t>
      </w:r>
      <w:r>
        <w:rPr>
          <w:rFonts w:hint="eastAsia" w:ascii="宋体" w:hAnsi="宋体"/>
          <w:sz w:val="24"/>
          <w:u w:val="single"/>
        </w:rPr>
        <w:t>（竞价人名称、地址）</w:t>
      </w:r>
      <w:r>
        <w:rPr>
          <w:rFonts w:hint="eastAsia" w:ascii="宋体" w:hAnsi="宋体" w:cs="Arial"/>
          <w:sz w:val="24"/>
        </w:rPr>
        <w:t>参与贵方组织的本次网上竞价活动，并</w:t>
      </w:r>
      <w:r>
        <w:rPr>
          <w:rFonts w:ascii="宋体" w:hAnsi="宋体" w:cs="Arial"/>
          <w:sz w:val="24"/>
        </w:rPr>
        <w:t>提交以下文件</w:t>
      </w:r>
      <w:r>
        <w:rPr>
          <w:rFonts w:hint="eastAsia" w:ascii="宋体" w:hAnsi="宋体" w:cs="Arial"/>
          <w:sz w:val="24"/>
        </w:rPr>
        <w:t>一式三份</w:t>
      </w:r>
      <w:r>
        <w:rPr>
          <w:rFonts w:ascii="宋体" w:hAnsi="宋体" w:cs="Arial"/>
          <w:sz w:val="24"/>
        </w:rPr>
        <w:t>。</w:t>
      </w:r>
    </w:p>
    <w:p>
      <w:pPr>
        <w:tabs>
          <w:tab w:val="left" w:pos="900"/>
        </w:tabs>
        <w:spacing w:line="500" w:lineRule="exact"/>
        <w:ind w:firstLine="480" w:firstLineChars="200"/>
        <w:rPr>
          <w:rFonts w:ascii="宋体" w:hAnsi="宋体" w:cs="Arial"/>
          <w:sz w:val="24"/>
        </w:rPr>
      </w:pPr>
      <w:r>
        <w:rPr>
          <w:rFonts w:hint="eastAsia" w:ascii="宋体" w:hAnsi="宋体" w:cs="Arial"/>
          <w:sz w:val="24"/>
        </w:rPr>
        <w:t>（1）营业执照或事业单位法人证书复印件</w:t>
      </w:r>
    </w:p>
    <w:p>
      <w:pPr>
        <w:tabs>
          <w:tab w:val="left" w:pos="900"/>
        </w:tabs>
        <w:spacing w:line="500" w:lineRule="exact"/>
        <w:ind w:firstLine="480" w:firstLineChars="200"/>
        <w:rPr>
          <w:rFonts w:ascii="宋体" w:hAnsi="宋体" w:cs="Arial"/>
          <w:sz w:val="24"/>
        </w:rPr>
      </w:pPr>
      <w:r>
        <w:rPr>
          <w:rFonts w:hint="eastAsia" w:ascii="宋体" w:hAnsi="宋体" w:cs="Arial"/>
          <w:sz w:val="24"/>
        </w:rPr>
        <w:t>（2）财务状况报告（或资格承诺）</w:t>
      </w:r>
    </w:p>
    <w:p>
      <w:pPr>
        <w:tabs>
          <w:tab w:val="left" w:pos="900"/>
        </w:tabs>
        <w:spacing w:line="500" w:lineRule="exact"/>
        <w:ind w:firstLine="480" w:firstLineChars="200"/>
        <w:rPr>
          <w:rFonts w:ascii="宋体" w:hAnsi="宋体" w:cs="Arial"/>
          <w:sz w:val="24"/>
        </w:rPr>
      </w:pPr>
      <w:r>
        <w:rPr>
          <w:rFonts w:hint="eastAsia" w:ascii="宋体" w:hAnsi="宋体" w:cs="Arial"/>
          <w:sz w:val="24"/>
        </w:rPr>
        <w:t>（3）依法缴纳税收凭据（或资格承诺）</w:t>
      </w:r>
    </w:p>
    <w:p>
      <w:pPr>
        <w:tabs>
          <w:tab w:val="left" w:pos="900"/>
        </w:tabs>
        <w:spacing w:line="500" w:lineRule="exact"/>
        <w:ind w:firstLine="480" w:firstLineChars="200"/>
        <w:rPr>
          <w:rFonts w:ascii="宋体" w:hAnsi="宋体" w:cs="Arial"/>
          <w:sz w:val="24"/>
        </w:rPr>
      </w:pPr>
      <w:r>
        <w:rPr>
          <w:rFonts w:hint="eastAsia" w:ascii="宋体" w:hAnsi="宋体" w:cs="Arial"/>
          <w:sz w:val="24"/>
        </w:rPr>
        <w:t>（4）依法缴纳社会保障资金凭据（或资格承诺）</w:t>
      </w:r>
    </w:p>
    <w:p>
      <w:pPr>
        <w:tabs>
          <w:tab w:val="left" w:pos="900"/>
        </w:tabs>
        <w:spacing w:line="500" w:lineRule="exact"/>
        <w:ind w:firstLine="480" w:firstLineChars="200"/>
        <w:rPr>
          <w:rFonts w:ascii="宋体" w:hAnsi="宋体" w:cs="Arial"/>
          <w:sz w:val="24"/>
        </w:rPr>
      </w:pPr>
      <w:r>
        <w:rPr>
          <w:rFonts w:hint="eastAsia" w:ascii="宋体" w:hAnsi="宋体" w:cs="Arial"/>
          <w:sz w:val="24"/>
        </w:rPr>
        <w:t>（5）具备履行合同所必需的设备和专业技术能力的书面声明</w:t>
      </w:r>
    </w:p>
    <w:p>
      <w:pPr>
        <w:tabs>
          <w:tab w:val="left" w:pos="900"/>
        </w:tabs>
        <w:spacing w:line="500" w:lineRule="exact"/>
        <w:ind w:firstLine="480" w:firstLineChars="200"/>
        <w:rPr>
          <w:rFonts w:ascii="宋体" w:hAnsi="宋体" w:cs="Arial"/>
          <w:sz w:val="24"/>
        </w:rPr>
      </w:pPr>
      <w:r>
        <w:rPr>
          <w:rFonts w:hint="eastAsia" w:ascii="宋体" w:hAnsi="宋体" w:cs="Arial"/>
          <w:sz w:val="24"/>
        </w:rPr>
        <w:t>（6）参加采购活动前三年内在经营活动中没有重大违法记录书面声明</w:t>
      </w:r>
    </w:p>
    <w:p>
      <w:pPr>
        <w:tabs>
          <w:tab w:val="left" w:pos="900"/>
        </w:tabs>
        <w:spacing w:line="500" w:lineRule="exact"/>
        <w:ind w:firstLine="480" w:firstLineChars="200"/>
        <w:rPr>
          <w:rFonts w:ascii="宋体" w:hAnsi="宋体" w:cs="Arial"/>
          <w:sz w:val="24"/>
        </w:rPr>
      </w:pPr>
      <w:r>
        <w:rPr>
          <w:rFonts w:hint="eastAsia" w:ascii="宋体" w:hAnsi="宋体" w:cs="Arial"/>
          <w:sz w:val="24"/>
        </w:rPr>
        <w:t>（7）信用信息查询结果</w:t>
      </w:r>
    </w:p>
    <w:p>
      <w:pPr>
        <w:tabs>
          <w:tab w:val="left" w:pos="900"/>
        </w:tabs>
        <w:spacing w:line="500" w:lineRule="exact"/>
        <w:ind w:firstLine="480" w:firstLineChars="200"/>
        <w:rPr>
          <w:rFonts w:ascii="宋体" w:hAnsi="宋体" w:cs="Arial"/>
          <w:sz w:val="24"/>
        </w:rPr>
      </w:pPr>
      <w:r>
        <w:rPr>
          <w:rFonts w:hint="eastAsia" w:ascii="宋体" w:hAnsi="宋体" w:cs="Arial"/>
          <w:sz w:val="24"/>
        </w:rPr>
        <w:t>（8）法定代表人授权书</w:t>
      </w:r>
    </w:p>
    <w:p>
      <w:pPr>
        <w:tabs>
          <w:tab w:val="left" w:pos="900"/>
        </w:tabs>
        <w:spacing w:line="500" w:lineRule="exact"/>
        <w:ind w:firstLine="480" w:firstLineChars="200"/>
        <w:rPr>
          <w:rFonts w:ascii="宋体" w:hAnsi="宋体" w:cs="Arial"/>
          <w:sz w:val="24"/>
        </w:rPr>
      </w:pPr>
      <w:r>
        <w:rPr>
          <w:rFonts w:hint="eastAsia" w:ascii="宋体" w:hAnsi="宋体" w:cs="Arial"/>
          <w:sz w:val="24"/>
        </w:rPr>
        <w:t>（9）竞价书</w:t>
      </w:r>
    </w:p>
    <w:p>
      <w:pPr>
        <w:tabs>
          <w:tab w:val="left" w:pos="900"/>
        </w:tabs>
        <w:spacing w:line="500" w:lineRule="exact"/>
        <w:ind w:firstLine="480" w:firstLineChars="200"/>
        <w:rPr>
          <w:rFonts w:ascii="宋体" w:hAnsi="宋体" w:cs="Arial"/>
          <w:sz w:val="24"/>
        </w:rPr>
      </w:pPr>
      <w:r>
        <w:rPr>
          <w:rFonts w:hint="eastAsia" w:ascii="宋体" w:hAnsi="宋体" w:cs="Arial"/>
          <w:sz w:val="24"/>
        </w:rPr>
        <w:t>（10）竞价一览表</w:t>
      </w:r>
    </w:p>
    <w:p>
      <w:pPr>
        <w:tabs>
          <w:tab w:val="left" w:pos="900"/>
        </w:tabs>
        <w:spacing w:line="500" w:lineRule="exact"/>
        <w:ind w:firstLine="480" w:firstLineChars="200"/>
        <w:rPr>
          <w:rFonts w:ascii="宋体" w:hAnsi="宋体" w:cs="Arial"/>
          <w:sz w:val="24"/>
        </w:rPr>
      </w:pPr>
      <w:r>
        <w:rPr>
          <w:rFonts w:hint="eastAsia" w:ascii="宋体" w:hAnsi="宋体" w:cs="Arial"/>
          <w:sz w:val="24"/>
        </w:rPr>
        <w:t>（11）技术和服务要求响应表</w:t>
      </w:r>
    </w:p>
    <w:p>
      <w:pPr>
        <w:tabs>
          <w:tab w:val="left" w:pos="900"/>
        </w:tabs>
        <w:spacing w:line="500" w:lineRule="exact"/>
        <w:ind w:firstLine="480" w:firstLineChars="200"/>
        <w:rPr>
          <w:rFonts w:ascii="宋体" w:hAnsi="宋体" w:cs="Arial"/>
          <w:sz w:val="24"/>
        </w:rPr>
      </w:pPr>
      <w:r>
        <w:rPr>
          <w:rFonts w:hint="eastAsia" w:ascii="宋体" w:hAnsi="宋体" w:cs="Arial"/>
          <w:sz w:val="24"/>
        </w:rPr>
        <w:t>（12）商务条件响应表</w:t>
      </w:r>
    </w:p>
    <w:p>
      <w:pPr>
        <w:tabs>
          <w:tab w:val="left" w:pos="900"/>
        </w:tabs>
        <w:spacing w:line="500" w:lineRule="exact"/>
        <w:ind w:firstLine="480" w:firstLineChars="200"/>
        <w:rPr>
          <w:rFonts w:ascii="宋体" w:hAnsi="宋体" w:cs="Arial"/>
          <w:sz w:val="24"/>
        </w:rPr>
      </w:pPr>
      <w:r>
        <w:rPr>
          <w:rFonts w:hint="eastAsia" w:ascii="宋体" w:hAnsi="宋体" w:cs="Arial"/>
          <w:sz w:val="24"/>
        </w:rPr>
        <w:t>（13）属于政府强制节能产品的证明材料（若有）</w:t>
      </w:r>
    </w:p>
    <w:p>
      <w:pPr>
        <w:tabs>
          <w:tab w:val="left" w:pos="900"/>
        </w:tabs>
        <w:spacing w:line="500" w:lineRule="exact"/>
        <w:ind w:firstLine="480" w:firstLineChars="200"/>
        <w:rPr>
          <w:rFonts w:ascii="宋体" w:hAnsi="宋体" w:cs="Arial"/>
          <w:sz w:val="24"/>
        </w:rPr>
      </w:pPr>
      <w:r>
        <w:rPr>
          <w:rFonts w:hint="eastAsia" w:ascii="宋体" w:hAnsi="宋体" w:cs="Arial"/>
          <w:sz w:val="24"/>
        </w:rPr>
        <w:t>（14）售后服务承诺</w:t>
      </w:r>
    </w:p>
    <w:p>
      <w:pPr>
        <w:tabs>
          <w:tab w:val="left" w:pos="900"/>
        </w:tabs>
        <w:spacing w:line="500" w:lineRule="exact"/>
        <w:ind w:firstLine="480" w:firstLineChars="200"/>
        <w:rPr>
          <w:rFonts w:ascii="宋体" w:hAnsi="宋体"/>
        </w:rPr>
      </w:pPr>
      <w:r>
        <w:rPr>
          <w:rFonts w:hint="eastAsia" w:ascii="宋体" w:hAnsi="宋体" w:cs="Arial"/>
          <w:sz w:val="24"/>
          <w:szCs w:val="22"/>
        </w:rPr>
        <w:t>（15）竞价人认为需提供的其他资料</w:t>
      </w:r>
    </w:p>
    <w:p>
      <w:pPr>
        <w:tabs>
          <w:tab w:val="left" w:pos="900"/>
        </w:tabs>
        <w:spacing w:line="500" w:lineRule="exact"/>
        <w:ind w:firstLine="480" w:firstLineChars="200"/>
        <w:rPr>
          <w:rFonts w:ascii="宋体" w:hAnsi="宋体" w:cs="Arial"/>
          <w:sz w:val="24"/>
        </w:rPr>
      </w:pPr>
      <w:r>
        <w:rPr>
          <w:rFonts w:hint="eastAsia" w:ascii="宋体" w:hAnsi="宋体" w:cs="Arial"/>
          <w:sz w:val="24"/>
        </w:rPr>
        <w:t>（16）网上竞价承诺书</w:t>
      </w:r>
    </w:p>
    <w:p>
      <w:pPr>
        <w:tabs>
          <w:tab w:val="left" w:pos="900"/>
        </w:tabs>
        <w:spacing w:line="500" w:lineRule="exact"/>
        <w:ind w:firstLine="480" w:firstLineChars="200"/>
        <w:rPr>
          <w:rFonts w:ascii="宋体" w:hAnsi="宋体" w:cs="Arial"/>
          <w:sz w:val="24"/>
        </w:rPr>
      </w:pPr>
      <w:r>
        <w:rPr>
          <w:rFonts w:hint="eastAsia" w:ascii="宋体" w:hAnsi="宋体" w:cs="Arial"/>
          <w:sz w:val="24"/>
        </w:rPr>
        <w:t>（17）网上竞价采购合同送达承诺书</w:t>
      </w:r>
    </w:p>
    <w:p>
      <w:pPr>
        <w:tabs>
          <w:tab w:val="left" w:pos="900"/>
        </w:tabs>
        <w:spacing w:line="500" w:lineRule="exact"/>
        <w:ind w:firstLine="480" w:firstLineChars="200"/>
        <w:rPr>
          <w:rFonts w:ascii="宋体" w:hAnsi="宋体" w:cs="Arial"/>
          <w:sz w:val="24"/>
        </w:rPr>
      </w:pPr>
      <w:r>
        <w:rPr>
          <w:rFonts w:hint="eastAsia" w:ascii="宋体" w:hAnsi="宋体" w:cs="Arial"/>
          <w:sz w:val="24"/>
        </w:rPr>
        <w:t>（18）代理服务费承诺书</w:t>
      </w:r>
    </w:p>
    <w:p>
      <w:pPr>
        <w:tabs>
          <w:tab w:val="left" w:pos="540"/>
          <w:tab w:val="left" w:pos="900"/>
        </w:tabs>
        <w:spacing w:line="500" w:lineRule="exact"/>
        <w:rPr>
          <w:rFonts w:ascii="宋体" w:hAnsi="宋体" w:cs="Arial"/>
          <w:sz w:val="24"/>
        </w:rPr>
      </w:pPr>
      <w:r>
        <w:rPr>
          <w:rFonts w:ascii="宋体" w:hAnsi="宋体" w:cs="Arial"/>
          <w:sz w:val="24"/>
        </w:rPr>
        <w:t>据此函，签字代表宣布同意如下：</w:t>
      </w:r>
    </w:p>
    <w:p>
      <w:pPr>
        <w:tabs>
          <w:tab w:val="left" w:pos="540"/>
          <w:tab w:val="left" w:pos="900"/>
        </w:tabs>
        <w:spacing w:line="500" w:lineRule="exact"/>
        <w:ind w:firstLine="480" w:firstLineChars="200"/>
        <w:rPr>
          <w:rFonts w:ascii="宋体" w:hAnsi="宋体" w:cs="Arial"/>
          <w:sz w:val="24"/>
        </w:rPr>
      </w:pPr>
      <w:r>
        <w:rPr>
          <w:rFonts w:hint="eastAsia" w:ascii="宋体" w:hAnsi="宋体" w:cs="Arial"/>
          <w:sz w:val="24"/>
        </w:rPr>
        <w:t>1.</w:t>
      </w:r>
      <w:r>
        <w:rPr>
          <w:rFonts w:ascii="宋体" w:hAnsi="宋体" w:cs="Arial"/>
          <w:sz w:val="24"/>
        </w:rPr>
        <w:t>竞价人将按</w:t>
      </w:r>
      <w:r>
        <w:rPr>
          <w:rFonts w:hint="eastAsia" w:ascii="宋体" w:hAnsi="宋体"/>
          <w:sz w:val="24"/>
        </w:rPr>
        <w:t>竞价文件及</w:t>
      </w:r>
      <w:r>
        <w:rPr>
          <w:rFonts w:ascii="宋体" w:hAnsi="宋体" w:cs="Arial"/>
          <w:sz w:val="24"/>
        </w:rPr>
        <w:t>竞价</w:t>
      </w:r>
      <w:r>
        <w:rPr>
          <w:rFonts w:hint="eastAsia" w:ascii="宋体" w:hAnsi="宋体" w:cs="Arial"/>
          <w:sz w:val="24"/>
        </w:rPr>
        <w:t>公告</w:t>
      </w:r>
      <w:r>
        <w:rPr>
          <w:rFonts w:ascii="宋体" w:hAnsi="宋体" w:cs="Arial"/>
          <w:sz w:val="24"/>
        </w:rPr>
        <w:t>规定履行合同责任和义务。</w:t>
      </w:r>
      <w:r>
        <w:rPr>
          <w:rFonts w:hint="eastAsia" w:ascii="宋体" w:hAnsi="宋体" w:cs="Arial"/>
          <w:b/>
          <w:sz w:val="24"/>
        </w:rPr>
        <w:t>成交后将网上竞价项目报价文件</w:t>
      </w:r>
      <w:r>
        <w:rPr>
          <w:rFonts w:hint="eastAsia" w:ascii="宋体" w:hAnsi="宋体"/>
          <w:b/>
          <w:sz w:val="24"/>
        </w:rPr>
        <w:t>装订成册，加盖骑缝章。</w:t>
      </w:r>
    </w:p>
    <w:p>
      <w:pPr>
        <w:tabs>
          <w:tab w:val="left" w:pos="540"/>
          <w:tab w:val="left" w:pos="900"/>
        </w:tabs>
        <w:spacing w:line="500" w:lineRule="exact"/>
        <w:ind w:firstLine="480" w:firstLineChars="200"/>
        <w:rPr>
          <w:rFonts w:ascii="宋体" w:hAnsi="宋体" w:cs="Arial"/>
          <w:sz w:val="24"/>
        </w:rPr>
      </w:pPr>
      <w:r>
        <w:rPr>
          <w:rFonts w:hint="eastAsia" w:ascii="宋体" w:hAnsi="宋体" w:cs="Arial"/>
          <w:sz w:val="24"/>
        </w:rPr>
        <w:t>2.</w:t>
      </w:r>
      <w:r>
        <w:rPr>
          <w:rFonts w:ascii="宋体" w:hAnsi="宋体" w:cs="Arial"/>
          <w:sz w:val="24"/>
        </w:rPr>
        <w:t>竞价人已详细审查全部竞价</w:t>
      </w:r>
      <w:r>
        <w:rPr>
          <w:rFonts w:hint="eastAsia" w:ascii="宋体" w:hAnsi="宋体" w:cs="Arial"/>
          <w:sz w:val="24"/>
        </w:rPr>
        <w:t>公告</w:t>
      </w:r>
      <w:r>
        <w:rPr>
          <w:rFonts w:ascii="宋体" w:hAnsi="宋体" w:cs="Arial"/>
          <w:sz w:val="24"/>
        </w:rPr>
        <w:t>，包括</w:t>
      </w:r>
      <w:r>
        <w:rPr>
          <w:rFonts w:hint="eastAsia" w:ascii="宋体" w:hAnsi="宋体" w:cs="Arial"/>
          <w:sz w:val="24"/>
        </w:rPr>
        <w:t>补充公告</w:t>
      </w:r>
      <w:r>
        <w:rPr>
          <w:rFonts w:ascii="宋体" w:hAnsi="宋体" w:cs="Arial"/>
          <w:sz w:val="24"/>
        </w:rPr>
        <w:t>（如有的话）以及全部参考资料和相关附件。我们完全理解并同意放弃对这方面有不明及误解的权利。</w:t>
      </w:r>
    </w:p>
    <w:p>
      <w:pPr>
        <w:tabs>
          <w:tab w:val="left" w:pos="900"/>
        </w:tabs>
        <w:spacing w:line="500" w:lineRule="exact"/>
        <w:ind w:firstLine="480" w:firstLineChars="200"/>
        <w:rPr>
          <w:rFonts w:ascii="宋体" w:hAnsi="宋体" w:cs="Arial"/>
          <w:sz w:val="24"/>
        </w:rPr>
      </w:pPr>
      <w:r>
        <w:rPr>
          <w:rFonts w:hint="eastAsia" w:ascii="宋体" w:hAnsi="宋体" w:cs="宋体"/>
          <w:kern w:val="0"/>
          <w:sz w:val="24"/>
        </w:rPr>
        <w:t>3.</w:t>
      </w:r>
      <w:r>
        <w:rPr>
          <w:rFonts w:ascii="宋体" w:hAnsi="宋体" w:cs="宋体"/>
          <w:kern w:val="0"/>
          <w:sz w:val="24"/>
        </w:rPr>
        <w:t>保证依据</w:t>
      </w:r>
      <w:r>
        <w:rPr>
          <w:rFonts w:hint="eastAsia" w:ascii="宋体" w:hAnsi="宋体" w:cs="宋体"/>
          <w:kern w:val="0"/>
          <w:sz w:val="24"/>
        </w:rPr>
        <w:t>竞价</w:t>
      </w:r>
      <w:r>
        <w:rPr>
          <w:rFonts w:hint="eastAsia" w:ascii="宋体" w:hAnsi="宋体" w:cs="Arial"/>
          <w:sz w:val="24"/>
        </w:rPr>
        <w:t>公告</w:t>
      </w:r>
      <w:r>
        <w:rPr>
          <w:rFonts w:ascii="宋体" w:hAnsi="宋体" w:cs="宋体"/>
          <w:kern w:val="0"/>
          <w:sz w:val="24"/>
        </w:rPr>
        <w:t>要求和我公司竞价书的承诺，及时与用户签订合同，按竞价书承诺的价格及时向</w:t>
      </w:r>
      <w:r>
        <w:rPr>
          <w:rFonts w:hint="eastAsia" w:ascii="宋体" w:hAnsi="宋体" w:cs="宋体"/>
          <w:kern w:val="0"/>
          <w:sz w:val="24"/>
        </w:rPr>
        <w:t>采购人</w:t>
      </w:r>
      <w:r>
        <w:rPr>
          <w:rFonts w:ascii="宋体" w:hAnsi="宋体" w:cs="宋体"/>
          <w:kern w:val="0"/>
          <w:sz w:val="24"/>
        </w:rPr>
        <w:t>提供高质量的产品和服务。</w:t>
      </w:r>
    </w:p>
    <w:p>
      <w:pPr>
        <w:tabs>
          <w:tab w:val="left" w:pos="900"/>
        </w:tabs>
        <w:spacing w:line="500" w:lineRule="exact"/>
        <w:ind w:firstLine="480" w:firstLineChars="200"/>
        <w:rPr>
          <w:rFonts w:ascii="宋体" w:hAnsi="宋体" w:cs="Arial"/>
          <w:sz w:val="24"/>
        </w:rPr>
      </w:pPr>
      <w:r>
        <w:rPr>
          <w:rFonts w:hint="eastAsia" w:ascii="宋体" w:hAnsi="宋体" w:cs="宋体"/>
          <w:kern w:val="0"/>
          <w:sz w:val="24"/>
        </w:rPr>
        <w:t>4.</w:t>
      </w:r>
      <w:r>
        <w:rPr>
          <w:rFonts w:ascii="宋体" w:hAnsi="宋体" w:cs="宋体"/>
          <w:kern w:val="0"/>
          <w:sz w:val="24"/>
        </w:rPr>
        <w:t>本项目</w:t>
      </w:r>
      <w:r>
        <w:rPr>
          <w:rFonts w:hint="eastAsia" w:ascii="宋体" w:hAnsi="宋体" w:cs="宋体"/>
          <w:kern w:val="0"/>
          <w:sz w:val="24"/>
        </w:rPr>
        <w:t>竞价</w:t>
      </w:r>
      <w:r>
        <w:rPr>
          <w:rFonts w:hint="eastAsia" w:ascii="宋体" w:hAnsi="宋体" w:cs="Arial"/>
          <w:sz w:val="24"/>
        </w:rPr>
        <w:t>公告</w:t>
      </w:r>
      <w:r>
        <w:rPr>
          <w:rFonts w:ascii="宋体" w:hAnsi="宋体" w:cs="宋体"/>
          <w:kern w:val="0"/>
          <w:sz w:val="24"/>
        </w:rPr>
        <w:t>、</w:t>
      </w:r>
      <w:r>
        <w:rPr>
          <w:rFonts w:hint="eastAsia" w:ascii="宋体" w:hAnsi="宋体" w:cs="宋体"/>
          <w:kern w:val="0"/>
          <w:sz w:val="24"/>
        </w:rPr>
        <w:t>竞价人</w:t>
      </w:r>
      <w:r>
        <w:rPr>
          <w:rFonts w:ascii="宋体" w:hAnsi="宋体" w:cs="宋体"/>
          <w:kern w:val="0"/>
          <w:sz w:val="24"/>
        </w:rPr>
        <w:t>的</w:t>
      </w:r>
      <w:r>
        <w:rPr>
          <w:rFonts w:hint="eastAsia" w:ascii="宋体" w:hAnsi="宋体" w:cs="宋体"/>
          <w:kern w:val="0"/>
          <w:sz w:val="24"/>
        </w:rPr>
        <w:t>报价文件</w:t>
      </w:r>
      <w:r>
        <w:rPr>
          <w:rFonts w:ascii="宋体" w:hAnsi="宋体" w:cs="宋体"/>
          <w:kern w:val="0"/>
          <w:sz w:val="24"/>
        </w:rPr>
        <w:t>包括对售后服务的承诺对我</w:t>
      </w:r>
      <w:r>
        <w:rPr>
          <w:rFonts w:hint="eastAsia" w:ascii="宋体" w:hAnsi="宋体" w:cs="宋体"/>
          <w:kern w:val="0"/>
          <w:sz w:val="24"/>
        </w:rPr>
        <w:t>方</w:t>
      </w:r>
      <w:r>
        <w:rPr>
          <w:rFonts w:ascii="宋体" w:hAnsi="宋体" w:cs="宋体"/>
          <w:kern w:val="0"/>
          <w:sz w:val="24"/>
        </w:rPr>
        <w:t>具有同等约束力。</w:t>
      </w:r>
    </w:p>
    <w:p>
      <w:pPr>
        <w:tabs>
          <w:tab w:val="left" w:pos="900"/>
        </w:tabs>
        <w:spacing w:line="500" w:lineRule="exact"/>
        <w:ind w:firstLine="480" w:firstLineChars="200"/>
        <w:rPr>
          <w:rFonts w:ascii="宋体" w:hAnsi="宋体" w:cs="Arial"/>
          <w:sz w:val="24"/>
        </w:rPr>
      </w:pPr>
      <w:r>
        <w:rPr>
          <w:rFonts w:hint="eastAsia" w:ascii="宋体" w:hAnsi="宋体" w:cs="宋体"/>
          <w:kern w:val="0"/>
          <w:sz w:val="24"/>
        </w:rPr>
        <w:t>5.</w:t>
      </w:r>
      <w:r>
        <w:rPr>
          <w:rFonts w:ascii="宋体" w:hAnsi="宋体" w:cs="宋体"/>
          <w:kern w:val="0"/>
          <w:sz w:val="24"/>
        </w:rPr>
        <w:t>获得竞价供货资格后</w:t>
      </w:r>
      <w:r>
        <w:rPr>
          <w:rFonts w:ascii="宋体" w:hAnsi="宋体" w:cs="宋体"/>
          <w:bCs/>
          <w:kern w:val="0"/>
          <w:sz w:val="24"/>
        </w:rPr>
        <w:t>若无法按约定条款履行义务或有拆、换设备及零件，</w:t>
      </w:r>
      <w:r>
        <w:rPr>
          <w:rFonts w:ascii="宋体" w:hAnsi="宋体" w:cs="宋体"/>
          <w:kern w:val="0"/>
          <w:sz w:val="24"/>
        </w:rPr>
        <w:t>贵方有权取消我方竞价供货资格，接受按政府采购有关法规对我方的处罚。</w:t>
      </w:r>
    </w:p>
    <w:p>
      <w:pPr>
        <w:tabs>
          <w:tab w:val="left" w:pos="900"/>
        </w:tabs>
        <w:spacing w:line="500" w:lineRule="exact"/>
        <w:ind w:firstLine="480" w:firstLineChars="200"/>
        <w:rPr>
          <w:rFonts w:ascii="宋体" w:hAnsi="宋体" w:cs="Arial"/>
          <w:sz w:val="24"/>
        </w:rPr>
      </w:pPr>
      <w:r>
        <w:rPr>
          <w:rFonts w:hint="eastAsia" w:ascii="宋体" w:hAnsi="宋体" w:cs="Arial"/>
          <w:sz w:val="24"/>
        </w:rPr>
        <w:t>6.本</w:t>
      </w:r>
      <w:r>
        <w:rPr>
          <w:rFonts w:ascii="宋体" w:hAnsi="宋体" w:cs="Arial"/>
          <w:sz w:val="24"/>
        </w:rPr>
        <w:t>竞价有效期自</w:t>
      </w:r>
      <w:r>
        <w:rPr>
          <w:rFonts w:hint="eastAsia" w:ascii="宋体" w:hAnsi="宋体" w:cs="Arial"/>
          <w:sz w:val="24"/>
        </w:rPr>
        <w:t>网上竞价报价文件递交截止时间</w:t>
      </w:r>
      <w:r>
        <w:rPr>
          <w:rFonts w:ascii="宋体" w:hAnsi="宋体" w:cs="Arial"/>
          <w:sz w:val="24"/>
        </w:rPr>
        <w:t>起</w:t>
      </w:r>
      <w:r>
        <w:rPr>
          <w:rFonts w:hint="eastAsia" w:ascii="宋体" w:hAnsi="宋体" w:cs="Arial"/>
          <w:sz w:val="24"/>
        </w:rPr>
        <w:t>60</w:t>
      </w:r>
      <w:r>
        <w:rPr>
          <w:rFonts w:ascii="宋体" w:hAnsi="宋体" w:cs="Arial"/>
          <w:sz w:val="24"/>
        </w:rPr>
        <w:t>个日历日。</w:t>
      </w:r>
    </w:p>
    <w:p>
      <w:pPr>
        <w:tabs>
          <w:tab w:val="left" w:pos="900"/>
        </w:tabs>
        <w:spacing w:line="500" w:lineRule="exact"/>
        <w:ind w:firstLine="480" w:firstLineChars="200"/>
        <w:rPr>
          <w:rFonts w:ascii="宋体" w:hAnsi="宋体" w:cs="Arial"/>
          <w:sz w:val="24"/>
        </w:rPr>
      </w:pPr>
      <w:r>
        <w:rPr>
          <w:rFonts w:hint="eastAsia" w:ascii="宋体" w:hAnsi="宋体" w:cs="Arial"/>
          <w:sz w:val="24"/>
        </w:rPr>
        <w:t>7.</w:t>
      </w:r>
      <w:r>
        <w:rPr>
          <w:rFonts w:ascii="宋体" w:hAnsi="宋体" w:cs="Arial"/>
          <w:sz w:val="24"/>
        </w:rPr>
        <w:t>如果在规定的</w:t>
      </w:r>
      <w:r>
        <w:rPr>
          <w:rFonts w:hint="eastAsia" w:ascii="宋体" w:hAnsi="宋体" w:cs="Arial"/>
          <w:sz w:val="24"/>
        </w:rPr>
        <w:t>网上竞价报价文件递交截止时间</w:t>
      </w:r>
      <w:r>
        <w:rPr>
          <w:rFonts w:ascii="宋体" w:hAnsi="宋体" w:cs="Arial"/>
          <w:sz w:val="24"/>
        </w:rPr>
        <w:t>后，竞价人在竞价有效期内撤回竞价，其竞价保证金将被没收。</w:t>
      </w:r>
    </w:p>
    <w:p>
      <w:pPr>
        <w:tabs>
          <w:tab w:val="left" w:pos="900"/>
        </w:tabs>
        <w:spacing w:line="500" w:lineRule="exact"/>
        <w:ind w:firstLine="480" w:firstLineChars="200"/>
        <w:rPr>
          <w:rFonts w:ascii="宋体" w:hAnsi="宋体" w:cs="Arial"/>
          <w:sz w:val="24"/>
        </w:rPr>
      </w:pPr>
      <w:r>
        <w:rPr>
          <w:rFonts w:hint="eastAsia" w:ascii="宋体" w:hAnsi="宋体" w:cs="Arial"/>
          <w:sz w:val="24"/>
        </w:rPr>
        <w:t>8.关于本次网上竞价项目采购，我们作为竞价人已熟知、清楚，并愿意参加提供招标货物（或服务）的竞价，保证竞价文件中所提供的所有文件资料是真实、合法、有效的。</w:t>
      </w:r>
    </w:p>
    <w:p>
      <w:pPr>
        <w:widowControl/>
        <w:spacing w:after="109"/>
        <w:jc w:val="left"/>
        <w:rPr>
          <w:rFonts w:ascii="宋体" w:hAnsi="宋体" w:cs="Arial"/>
          <w:sz w:val="24"/>
        </w:rPr>
      </w:pPr>
      <w:r>
        <w:rPr>
          <w:rFonts w:hint="eastAsia" w:ascii="宋体" w:hAnsi="宋体" w:cs="Arial"/>
          <w:sz w:val="24"/>
        </w:rPr>
        <w:t xml:space="preserve">   9.我们作为竞价人保证提供给采购人的货物（或服务），不涉及第三者主张任何权利，同时与国家现行法律法规没有抵触，也不存在任何法律纠纷及诉讼。</w:t>
      </w:r>
    </w:p>
    <w:p>
      <w:pPr>
        <w:widowControl/>
        <w:spacing w:after="109"/>
        <w:jc w:val="left"/>
        <w:rPr>
          <w:rFonts w:ascii="宋体" w:hAnsi="宋体" w:cs="Arial"/>
          <w:sz w:val="24"/>
        </w:rPr>
      </w:pPr>
      <w:r>
        <w:rPr>
          <w:rFonts w:hint="eastAsia" w:ascii="宋体" w:hAnsi="宋体" w:cs="Arial"/>
          <w:sz w:val="24"/>
        </w:rPr>
        <w:t xml:space="preserve">   10.</w:t>
      </w:r>
      <w:r>
        <w:rPr>
          <w:rFonts w:ascii="宋体" w:hAnsi="宋体" w:cs="Arial"/>
          <w:sz w:val="24"/>
        </w:rPr>
        <w:t>与本竞价有关的一切正式往来通讯请寄：</w:t>
      </w:r>
    </w:p>
    <w:p>
      <w:pPr>
        <w:spacing w:line="500" w:lineRule="exact"/>
        <w:ind w:firstLine="720" w:firstLineChars="300"/>
        <w:rPr>
          <w:rFonts w:ascii="宋体" w:hAnsi="宋体"/>
          <w:sz w:val="24"/>
          <w:u w:val="single"/>
        </w:rPr>
      </w:pPr>
      <w:r>
        <w:rPr>
          <w:rFonts w:hint="eastAsia" w:ascii="宋体" w:hAnsi="宋体"/>
          <w:sz w:val="24"/>
        </w:rPr>
        <w:t xml:space="preserve">地址：  邮编： </w:t>
      </w:r>
    </w:p>
    <w:p>
      <w:pPr>
        <w:spacing w:line="500" w:lineRule="exact"/>
        <w:rPr>
          <w:rFonts w:ascii="宋体" w:hAnsi="宋体"/>
          <w:sz w:val="24"/>
          <w:u w:val="single"/>
        </w:rPr>
      </w:pPr>
      <w:r>
        <w:rPr>
          <w:rFonts w:hint="eastAsia" w:ascii="宋体" w:hAnsi="宋体"/>
          <w:sz w:val="24"/>
        </w:rPr>
        <w:t xml:space="preserve">      手机：  传真： </w:t>
      </w:r>
    </w:p>
    <w:p>
      <w:pPr>
        <w:spacing w:line="500" w:lineRule="exact"/>
        <w:rPr>
          <w:rFonts w:ascii="宋体" w:hAnsi="宋体"/>
          <w:sz w:val="24"/>
          <w:u w:val="single"/>
        </w:rPr>
      </w:pPr>
      <w:r>
        <w:rPr>
          <w:rFonts w:hint="eastAsia" w:ascii="宋体" w:hAnsi="宋体"/>
          <w:sz w:val="24"/>
        </w:rPr>
        <w:t xml:space="preserve">      竞价人授权代表签字： </w:t>
      </w:r>
    </w:p>
    <w:p>
      <w:pPr>
        <w:spacing w:line="500" w:lineRule="exact"/>
        <w:rPr>
          <w:rFonts w:ascii="宋体" w:hAnsi="宋体"/>
          <w:sz w:val="24"/>
        </w:rPr>
      </w:pPr>
      <w:r>
        <w:rPr>
          <w:rFonts w:hint="eastAsia" w:ascii="宋体" w:hAnsi="宋体"/>
          <w:sz w:val="24"/>
        </w:rPr>
        <w:t xml:space="preserve">      竞价人（全称并加盖公章）：</w:t>
      </w:r>
    </w:p>
    <w:p>
      <w:pPr>
        <w:tabs>
          <w:tab w:val="left" w:pos="5355"/>
        </w:tabs>
        <w:spacing w:line="500" w:lineRule="exact"/>
        <w:rPr>
          <w:rFonts w:ascii="宋体" w:hAnsi="宋体"/>
          <w:sz w:val="24"/>
        </w:rPr>
      </w:pPr>
      <w:r>
        <w:rPr>
          <w:rFonts w:hint="eastAsia" w:ascii="宋体" w:hAnsi="宋体"/>
          <w:sz w:val="24"/>
        </w:rPr>
        <w:t xml:space="preserve">      日  期： 年 月 日</w:t>
      </w:r>
    </w:p>
    <w:p>
      <w:pPr>
        <w:rPr>
          <w:rFonts w:ascii="宋体" w:hAnsi="宋体" w:cs="宋体"/>
          <w:kern w:val="0"/>
          <w:sz w:val="24"/>
        </w:rPr>
        <w:sectPr>
          <w:headerReference r:id="rId6" w:type="default"/>
          <w:footerReference r:id="rId7" w:type="default"/>
          <w:footerReference r:id="rId8" w:type="even"/>
          <w:pgSz w:w="11906" w:h="16838"/>
          <w:pgMar w:top="1440" w:right="1440" w:bottom="1440" w:left="1440" w:header="851" w:footer="992" w:gutter="0"/>
          <w:cols w:space="720" w:num="1"/>
          <w:docGrid w:type="lines" w:linePitch="312" w:charSpace="0"/>
        </w:sectPr>
      </w:pPr>
    </w:p>
    <w:p>
      <w:pPr>
        <w:widowControl/>
        <w:shd w:val="clear" w:color="auto" w:fill="FFFFFF"/>
        <w:spacing w:line="420" w:lineRule="exact"/>
        <w:rPr>
          <w:rFonts w:ascii="宋体" w:hAnsi="宋体" w:cs="宋体"/>
          <w:b/>
          <w:kern w:val="0"/>
          <w:sz w:val="24"/>
        </w:rPr>
      </w:pPr>
      <w:r>
        <w:rPr>
          <w:rFonts w:hint="eastAsia" w:ascii="宋体" w:hAnsi="宋体" w:cs="宋体"/>
          <w:b/>
          <w:kern w:val="0"/>
          <w:sz w:val="24"/>
        </w:rPr>
        <w:t>附件10：</w:t>
      </w:r>
    </w:p>
    <w:p>
      <w:pPr>
        <w:jc w:val="center"/>
        <w:rPr>
          <w:rFonts w:ascii="宋体" w:hAnsi="宋体"/>
          <w:b/>
          <w:sz w:val="28"/>
          <w:szCs w:val="28"/>
        </w:rPr>
      </w:pPr>
      <w:r>
        <w:rPr>
          <w:rFonts w:hint="eastAsia" w:ascii="宋体" w:hAnsi="宋体"/>
          <w:b/>
          <w:sz w:val="28"/>
          <w:szCs w:val="28"/>
        </w:rPr>
        <w:t>竞价一览表</w:t>
      </w:r>
    </w:p>
    <w:p>
      <w:pPr>
        <w:rPr>
          <w:rFonts w:ascii="宋体" w:hAnsi="宋体"/>
          <w:b/>
          <w:sz w:val="24"/>
          <w:szCs w:val="24"/>
        </w:rPr>
      </w:pPr>
    </w:p>
    <w:p>
      <w:pPr>
        <w:jc w:val="right"/>
        <w:rPr>
          <w:rFonts w:ascii="宋体" w:hAnsi="宋体"/>
          <w:sz w:val="24"/>
          <w:szCs w:val="24"/>
        </w:rPr>
      </w:pPr>
      <w:r>
        <w:rPr>
          <w:rFonts w:hint="eastAsia" w:ascii="宋体" w:hAnsi="宋体"/>
          <w:sz w:val="24"/>
          <w:szCs w:val="24"/>
        </w:rPr>
        <w:t>金额单位：元人民币</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63"/>
        <w:gridCol w:w="1703"/>
        <w:gridCol w:w="1391"/>
        <w:gridCol w:w="994"/>
        <w:gridCol w:w="1386"/>
        <w:gridCol w:w="992"/>
        <w:gridCol w:w="1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atLeast"/>
          <w:jc w:val="center"/>
        </w:trPr>
        <w:tc>
          <w:tcPr>
            <w:tcW w:w="709" w:type="dxa"/>
            <w:vAlign w:val="center"/>
          </w:tcPr>
          <w:p>
            <w:pPr>
              <w:jc w:val="center"/>
              <w:rPr>
                <w:rFonts w:ascii="宋体" w:hAnsi="宋体"/>
                <w:sz w:val="24"/>
              </w:rPr>
            </w:pPr>
            <w:r>
              <w:rPr>
                <w:rFonts w:hint="eastAsia" w:ascii="宋体" w:hAnsi="宋体"/>
                <w:sz w:val="24"/>
              </w:rPr>
              <w:t>合同包</w:t>
            </w:r>
          </w:p>
        </w:tc>
        <w:tc>
          <w:tcPr>
            <w:tcW w:w="763" w:type="dxa"/>
            <w:vAlign w:val="center"/>
          </w:tcPr>
          <w:p>
            <w:pPr>
              <w:jc w:val="center"/>
              <w:rPr>
                <w:rFonts w:ascii="宋体" w:hAnsi="宋体"/>
                <w:sz w:val="24"/>
              </w:rPr>
            </w:pPr>
            <w:r>
              <w:rPr>
                <w:rFonts w:hint="eastAsia" w:ascii="宋体" w:hAnsi="宋体"/>
                <w:sz w:val="24"/>
              </w:rPr>
              <w:t>品目号</w:t>
            </w:r>
          </w:p>
        </w:tc>
        <w:tc>
          <w:tcPr>
            <w:tcW w:w="1703" w:type="dxa"/>
            <w:vAlign w:val="center"/>
          </w:tcPr>
          <w:p>
            <w:pPr>
              <w:jc w:val="center"/>
              <w:rPr>
                <w:rFonts w:ascii="宋体" w:hAnsi="宋体"/>
                <w:sz w:val="24"/>
              </w:rPr>
            </w:pPr>
            <w:r>
              <w:rPr>
                <w:rFonts w:hint="eastAsia" w:ascii="宋体" w:hAnsi="宋体"/>
                <w:sz w:val="24"/>
              </w:rPr>
              <w:t>品目名称</w:t>
            </w:r>
          </w:p>
        </w:tc>
        <w:tc>
          <w:tcPr>
            <w:tcW w:w="1391" w:type="dxa"/>
            <w:vAlign w:val="center"/>
          </w:tcPr>
          <w:p>
            <w:pPr>
              <w:jc w:val="center"/>
              <w:rPr>
                <w:rFonts w:ascii="宋体" w:hAnsi="宋体"/>
                <w:sz w:val="24"/>
                <w:highlight w:val="yellow"/>
              </w:rPr>
            </w:pPr>
            <w:r>
              <w:rPr>
                <w:rFonts w:hint="eastAsia" w:ascii="宋体" w:hAnsi="宋体"/>
                <w:sz w:val="24"/>
                <w:highlight w:val="yellow"/>
              </w:rPr>
              <w:t>品牌型号（若有）</w:t>
            </w:r>
          </w:p>
        </w:tc>
        <w:tc>
          <w:tcPr>
            <w:tcW w:w="994" w:type="dxa"/>
            <w:vAlign w:val="center"/>
          </w:tcPr>
          <w:p>
            <w:pPr>
              <w:jc w:val="center"/>
              <w:rPr>
                <w:rFonts w:ascii="宋体" w:hAnsi="宋体"/>
                <w:sz w:val="24"/>
              </w:rPr>
            </w:pPr>
            <w:r>
              <w:rPr>
                <w:rFonts w:hint="eastAsia" w:ascii="宋体" w:hAnsi="宋体"/>
                <w:sz w:val="24"/>
              </w:rPr>
              <w:t>数量</w:t>
            </w:r>
          </w:p>
        </w:tc>
        <w:tc>
          <w:tcPr>
            <w:tcW w:w="1386" w:type="dxa"/>
            <w:vAlign w:val="center"/>
          </w:tcPr>
          <w:p>
            <w:pPr>
              <w:jc w:val="center"/>
              <w:rPr>
                <w:rFonts w:ascii="宋体" w:hAnsi="宋体"/>
                <w:sz w:val="24"/>
              </w:rPr>
            </w:pPr>
            <w:r>
              <w:rPr>
                <w:rFonts w:hint="eastAsia" w:ascii="宋体" w:hAnsi="宋体"/>
                <w:sz w:val="24"/>
              </w:rPr>
              <w:t>总价最高限价(元)</w:t>
            </w:r>
          </w:p>
        </w:tc>
        <w:tc>
          <w:tcPr>
            <w:tcW w:w="992" w:type="dxa"/>
            <w:vAlign w:val="center"/>
          </w:tcPr>
          <w:p>
            <w:pPr>
              <w:jc w:val="center"/>
              <w:rPr>
                <w:rFonts w:ascii="宋体" w:hAnsi="宋体"/>
                <w:sz w:val="24"/>
              </w:rPr>
            </w:pPr>
            <w:r>
              <w:rPr>
                <w:rFonts w:hint="eastAsia" w:ascii="宋体" w:hAnsi="宋体"/>
                <w:sz w:val="24"/>
              </w:rPr>
              <w:t>单价(元)</w:t>
            </w:r>
          </w:p>
        </w:tc>
        <w:tc>
          <w:tcPr>
            <w:tcW w:w="1405" w:type="dxa"/>
            <w:vAlign w:val="center"/>
          </w:tcPr>
          <w:p>
            <w:pPr>
              <w:jc w:val="center"/>
              <w:rPr>
                <w:rFonts w:ascii="宋体" w:hAnsi="宋体"/>
                <w:sz w:val="24"/>
              </w:rPr>
            </w:pPr>
            <w:r>
              <w:rPr>
                <w:rFonts w:hint="eastAsia" w:ascii="宋体" w:hAnsi="宋体"/>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restart"/>
            <w:vAlign w:val="center"/>
          </w:tcPr>
          <w:p>
            <w:pPr>
              <w:spacing w:line="500" w:lineRule="exact"/>
              <w:jc w:val="center"/>
              <w:rPr>
                <w:rFonts w:ascii="宋体" w:hAnsi="宋体"/>
                <w:sz w:val="24"/>
              </w:rPr>
            </w:pPr>
            <w:r>
              <w:rPr>
                <w:rFonts w:hint="eastAsia" w:ascii="宋体" w:hAnsi="宋体"/>
                <w:sz w:val="24"/>
              </w:rPr>
              <w:t>1</w:t>
            </w:r>
          </w:p>
        </w:tc>
        <w:tc>
          <w:tcPr>
            <w:tcW w:w="763" w:type="dxa"/>
            <w:vAlign w:val="center"/>
          </w:tcPr>
          <w:p>
            <w:pPr>
              <w:spacing w:line="400" w:lineRule="exact"/>
              <w:jc w:val="center"/>
              <w:rPr>
                <w:rFonts w:ascii="宋体" w:hAnsi="宋体"/>
                <w:sz w:val="24"/>
              </w:rPr>
            </w:pPr>
          </w:p>
        </w:tc>
        <w:tc>
          <w:tcPr>
            <w:tcW w:w="1703" w:type="dxa"/>
            <w:vAlign w:val="center"/>
          </w:tcPr>
          <w:p>
            <w:pPr>
              <w:widowControl/>
              <w:jc w:val="center"/>
              <w:textAlignment w:val="center"/>
              <w:rPr>
                <w:rFonts w:ascii="宋体" w:hAnsi="宋体"/>
                <w:sz w:val="24"/>
              </w:rPr>
            </w:pPr>
          </w:p>
        </w:tc>
        <w:tc>
          <w:tcPr>
            <w:tcW w:w="1391" w:type="dxa"/>
            <w:vAlign w:val="center"/>
          </w:tcPr>
          <w:p>
            <w:pPr>
              <w:jc w:val="center"/>
              <w:rPr>
                <w:rFonts w:ascii="宋体" w:hAnsi="宋体"/>
                <w:sz w:val="24"/>
              </w:rPr>
            </w:pPr>
          </w:p>
        </w:tc>
        <w:tc>
          <w:tcPr>
            <w:tcW w:w="994" w:type="dxa"/>
            <w:vAlign w:val="center"/>
          </w:tcPr>
          <w:p>
            <w:pPr>
              <w:widowControl/>
              <w:jc w:val="center"/>
              <w:textAlignment w:val="center"/>
              <w:rPr>
                <w:rFonts w:ascii="宋体" w:hAnsi="宋体"/>
                <w:sz w:val="24"/>
              </w:rPr>
            </w:pPr>
          </w:p>
        </w:tc>
        <w:tc>
          <w:tcPr>
            <w:tcW w:w="1386" w:type="dxa"/>
            <w:vAlign w:val="center"/>
          </w:tcPr>
          <w:p>
            <w:pPr>
              <w:widowControl/>
              <w:jc w:val="center"/>
              <w:textAlignment w:val="center"/>
              <w:rPr>
                <w:rFonts w:ascii="宋体" w:hAnsi="宋体"/>
                <w:sz w:val="24"/>
              </w:rPr>
            </w:pPr>
          </w:p>
        </w:tc>
        <w:tc>
          <w:tcPr>
            <w:tcW w:w="992" w:type="dxa"/>
            <w:tcBorders>
              <w:bottom w:val="single" w:color="auto" w:sz="4" w:space="0"/>
            </w:tcBorders>
            <w:vAlign w:val="center"/>
          </w:tcPr>
          <w:p>
            <w:pPr>
              <w:widowControl/>
              <w:jc w:val="center"/>
              <w:textAlignment w:val="center"/>
              <w:rPr>
                <w:rFonts w:ascii="宋体" w:hAnsi="宋体"/>
                <w:sz w:val="24"/>
              </w:rPr>
            </w:pPr>
          </w:p>
        </w:tc>
        <w:tc>
          <w:tcPr>
            <w:tcW w:w="1405" w:type="dxa"/>
            <w:tcBorders>
              <w:bottom w:val="single" w:color="auto" w:sz="4" w:space="0"/>
            </w:tcBorders>
            <w:vAlign w:val="center"/>
          </w:tcPr>
          <w:p>
            <w:pPr>
              <w:spacing w:line="5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pPr>
              <w:spacing w:line="500" w:lineRule="exact"/>
              <w:rPr>
                <w:rFonts w:ascii="宋体" w:hAnsi="宋体"/>
                <w:sz w:val="24"/>
              </w:rPr>
            </w:pPr>
          </w:p>
        </w:tc>
        <w:tc>
          <w:tcPr>
            <w:tcW w:w="763" w:type="dxa"/>
            <w:vAlign w:val="center"/>
          </w:tcPr>
          <w:p>
            <w:pPr>
              <w:spacing w:line="400" w:lineRule="exact"/>
              <w:jc w:val="center"/>
              <w:rPr>
                <w:rFonts w:ascii="宋体" w:hAnsi="宋体"/>
                <w:sz w:val="24"/>
              </w:rPr>
            </w:pPr>
          </w:p>
        </w:tc>
        <w:tc>
          <w:tcPr>
            <w:tcW w:w="1703" w:type="dxa"/>
            <w:vAlign w:val="center"/>
          </w:tcPr>
          <w:p>
            <w:pPr>
              <w:widowControl/>
              <w:jc w:val="center"/>
              <w:textAlignment w:val="center"/>
              <w:rPr>
                <w:rFonts w:ascii="宋体" w:hAnsi="宋体"/>
                <w:sz w:val="24"/>
              </w:rPr>
            </w:pPr>
          </w:p>
        </w:tc>
        <w:tc>
          <w:tcPr>
            <w:tcW w:w="1391" w:type="dxa"/>
            <w:vAlign w:val="center"/>
          </w:tcPr>
          <w:p>
            <w:pPr>
              <w:jc w:val="center"/>
              <w:rPr>
                <w:rFonts w:ascii="宋体" w:hAnsi="宋体"/>
                <w:sz w:val="24"/>
              </w:rPr>
            </w:pPr>
          </w:p>
        </w:tc>
        <w:tc>
          <w:tcPr>
            <w:tcW w:w="994" w:type="dxa"/>
            <w:vAlign w:val="center"/>
          </w:tcPr>
          <w:p>
            <w:pPr>
              <w:widowControl/>
              <w:jc w:val="center"/>
              <w:textAlignment w:val="center"/>
              <w:rPr>
                <w:rFonts w:ascii="宋体" w:hAnsi="宋体"/>
                <w:sz w:val="24"/>
              </w:rPr>
            </w:pPr>
          </w:p>
        </w:tc>
        <w:tc>
          <w:tcPr>
            <w:tcW w:w="1386" w:type="dxa"/>
            <w:vAlign w:val="center"/>
          </w:tcPr>
          <w:p>
            <w:pPr>
              <w:widowControl/>
              <w:jc w:val="center"/>
              <w:textAlignment w:val="center"/>
              <w:rPr>
                <w:rFonts w:ascii="宋体" w:hAnsi="宋体"/>
                <w:sz w:val="24"/>
              </w:rPr>
            </w:pPr>
          </w:p>
        </w:tc>
        <w:tc>
          <w:tcPr>
            <w:tcW w:w="992" w:type="dxa"/>
            <w:tcBorders>
              <w:bottom w:val="single" w:color="auto" w:sz="4" w:space="0"/>
            </w:tcBorders>
            <w:vAlign w:val="center"/>
          </w:tcPr>
          <w:p>
            <w:pPr>
              <w:widowControl/>
              <w:jc w:val="center"/>
              <w:textAlignment w:val="center"/>
              <w:rPr>
                <w:rFonts w:ascii="宋体" w:hAnsi="宋体"/>
                <w:sz w:val="24"/>
              </w:rPr>
            </w:pPr>
          </w:p>
        </w:tc>
        <w:tc>
          <w:tcPr>
            <w:tcW w:w="1405" w:type="dxa"/>
            <w:tcBorders>
              <w:bottom w:val="single" w:color="auto" w:sz="4" w:space="0"/>
            </w:tcBorders>
            <w:vAlign w:val="center"/>
          </w:tcPr>
          <w:p>
            <w:pPr>
              <w:spacing w:line="5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pPr>
              <w:spacing w:line="500" w:lineRule="exact"/>
              <w:rPr>
                <w:rFonts w:ascii="宋体" w:hAnsi="宋体"/>
                <w:sz w:val="24"/>
              </w:rPr>
            </w:pPr>
          </w:p>
        </w:tc>
        <w:tc>
          <w:tcPr>
            <w:tcW w:w="763" w:type="dxa"/>
            <w:vAlign w:val="center"/>
          </w:tcPr>
          <w:p>
            <w:pPr>
              <w:spacing w:line="400" w:lineRule="exact"/>
              <w:jc w:val="center"/>
              <w:rPr>
                <w:rFonts w:ascii="宋体" w:hAnsi="宋体"/>
                <w:sz w:val="24"/>
              </w:rPr>
            </w:pPr>
          </w:p>
        </w:tc>
        <w:tc>
          <w:tcPr>
            <w:tcW w:w="1703" w:type="dxa"/>
            <w:vAlign w:val="center"/>
          </w:tcPr>
          <w:p>
            <w:pPr>
              <w:widowControl/>
              <w:jc w:val="center"/>
              <w:textAlignment w:val="center"/>
              <w:rPr>
                <w:rFonts w:ascii="宋体" w:hAnsi="宋体"/>
                <w:sz w:val="24"/>
              </w:rPr>
            </w:pPr>
          </w:p>
        </w:tc>
        <w:tc>
          <w:tcPr>
            <w:tcW w:w="1391" w:type="dxa"/>
            <w:vAlign w:val="center"/>
          </w:tcPr>
          <w:p>
            <w:pPr>
              <w:jc w:val="center"/>
              <w:rPr>
                <w:rFonts w:ascii="宋体" w:hAnsi="宋体"/>
                <w:sz w:val="24"/>
              </w:rPr>
            </w:pPr>
          </w:p>
        </w:tc>
        <w:tc>
          <w:tcPr>
            <w:tcW w:w="994" w:type="dxa"/>
            <w:vAlign w:val="center"/>
          </w:tcPr>
          <w:p>
            <w:pPr>
              <w:widowControl/>
              <w:jc w:val="center"/>
              <w:textAlignment w:val="center"/>
              <w:rPr>
                <w:rFonts w:ascii="宋体" w:hAnsi="宋体"/>
                <w:sz w:val="24"/>
              </w:rPr>
            </w:pPr>
          </w:p>
        </w:tc>
        <w:tc>
          <w:tcPr>
            <w:tcW w:w="1386" w:type="dxa"/>
            <w:vAlign w:val="center"/>
          </w:tcPr>
          <w:p>
            <w:pPr>
              <w:widowControl/>
              <w:jc w:val="center"/>
              <w:textAlignment w:val="center"/>
              <w:rPr>
                <w:rFonts w:ascii="宋体" w:hAnsi="宋体"/>
                <w:sz w:val="24"/>
              </w:rPr>
            </w:pPr>
          </w:p>
        </w:tc>
        <w:tc>
          <w:tcPr>
            <w:tcW w:w="992" w:type="dxa"/>
            <w:tcBorders>
              <w:bottom w:val="single" w:color="auto" w:sz="4" w:space="0"/>
            </w:tcBorders>
            <w:vAlign w:val="center"/>
          </w:tcPr>
          <w:p>
            <w:pPr>
              <w:widowControl/>
              <w:jc w:val="center"/>
              <w:textAlignment w:val="center"/>
              <w:rPr>
                <w:rFonts w:ascii="宋体" w:hAnsi="宋体"/>
                <w:sz w:val="24"/>
              </w:rPr>
            </w:pPr>
          </w:p>
        </w:tc>
        <w:tc>
          <w:tcPr>
            <w:tcW w:w="1405" w:type="dxa"/>
            <w:tcBorders>
              <w:bottom w:val="single" w:color="auto" w:sz="4" w:space="0"/>
            </w:tcBorders>
            <w:vAlign w:val="center"/>
          </w:tcPr>
          <w:p>
            <w:pPr>
              <w:spacing w:line="5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pPr>
              <w:spacing w:line="500" w:lineRule="exact"/>
              <w:rPr>
                <w:rFonts w:ascii="宋体" w:hAnsi="宋体"/>
                <w:sz w:val="24"/>
              </w:rPr>
            </w:pPr>
          </w:p>
        </w:tc>
        <w:tc>
          <w:tcPr>
            <w:tcW w:w="763" w:type="dxa"/>
            <w:vAlign w:val="center"/>
          </w:tcPr>
          <w:p>
            <w:pPr>
              <w:spacing w:line="400" w:lineRule="exact"/>
              <w:jc w:val="center"/>
              <w:rPr>
                <w:rFonts w:ascii="宋体" w:hAnsi="宋体"/>
                <w:sz w:val="24"/>
              </w:rPr>
            </w:pPr>
          </w:p>
        </w:tc>
        <w:tc>
          <w:tcPr>
            <w:tcW w:w="1703" w:type="dxa"/>
            <w:vAlign w:val="center"/>
          </w:tcPr>
          <w:p>
            <w:pPr>
              <w:widowControl/>
              <w:jc w:val="center"/>
              <w:textAlignment w:val="center"/>
              <w:rPr>
                <w:rFonts w:ascii="宋体" w:hAnsi="宋体"/>
                <w:sz w:val="24"/>
              </w:rPr>
            </w:pPr>
          </w:p>
        </w:tc>
        <w:tc>
          <w:tcPr>
            <w:tcW w:w="1391" w:type="dxa"/>
            <w:vAlign w:val="center"/>
          </w:tcPr>
          <w:p>
            <w:pPr>
              <w:jc w:val="center"/>
              <w:rPr>
                <w:rFonts w:ascii="宋体" w:hAnsi="宋体"/>
                <w:sz w:val="24"/>
              </w:rPr>
            </w:pPr>
          </w:p>
        </w:tc>
        <w:tc>
          <w:tcPr>
            <w:tcW w:w="994" w:type="dxa"/>
            <w:vAlign w:val="center"/>
          </w:tcPr>
          <w:p>
            <w:pPr>
              <w:widowControl/>
              <w:jc w:val="center"/>
              <w:textAlignment w:val="center"/>
              <w:rPr>
                <w:rFonts w:ascii="宋体" w:hAnsi="宋体"/>
                <w:sz w:val="24"/>
              </w:rPr>
            </w:pPr>
          </w:p>
        </w:tc>
        <w:tc>
          <w:tcPr>
            <w:tcW w:w="1386" w:type="dxa"/>
            <w:vAlign w:val="center"/>
          </w:tcPr>
          <w:p>
            <w:pPr>
              <w:widowControl/>
              <w:jc w:val="center"/>
              <w:textAlignment w:val="center"/>
              <w:rPr>
                <w:rFonts w:ascii="宋体" w:hAnsi="宋体"/>
                <w:sz w:val="24"/>
              </w:rPr>
            </w:pPr>
          </w:p>
        </w:tc>
        <w:tc>
          <w:tcPr>
            <w:tcW w:w="992" w:type="dxa"/>
            <w:tcBorders>
              <w:bottom w:val="single" w:color="auto" w:sz="4" w:space="0"/>
            </w:tcBorders>
            <w:vAlign w:val="center"/>
          </w:tcPr>
          <w:p>
            <w:pPr>
              <w:widowControl/>
              <w:jc w:val="center"/>
              <w:textAlignment w:val="center"/>
              <w:rPr>
                <w:rFonts w:ascii="宋体" w:hAnsi="宋体"/>
                <w:sz w:val="24"/>
              </w:rPr>
            </w:pPr>
          </w:p>
        </w:tc>
        <w:tc>
          <w:tcPr>
            <w:tcW w:w="1405" w:type="dxa"/>
            <w:tcBorders>
              <w:bottom w:val="single" w:color="auto" w:sz="4" w:space="0"/>
            </w:tcBorders>
            <w:vAlign w:val="center"/>
          </w:tcPr>
          <w:p>
            <w:pPr>
              <w:spacing w:line="5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pPr>
              <w:spacing w:line="500" w:lineRule="exact"/>
              <w:rPr>
                <w:rFonts w:ascii="宋体" w:hAnsi="宋体"/>
                <w:sz w:val="24"/>
              </w:rPr>
            </w:pPr>
          </w:p>
        </w:tc>
        <w:tc>
          <w:tcPr>
            <w:tcW w:w="763" w:type="dxa"/>
            <w:vAlign w:val="center"/>
          </w:tcPr>
          <w:p>
            <w:pPr>
              <w:spacing w:line="400" w:lineRule="exact"/>
              <w:jc w:val="center"/>
              <w:rPr>
                <w:rFonts w:ascii="宋体" w:hAnsi="宋体"/>
                <w:sz w:val="24"/>
              </w:rPr>
            </w:pPr>
          </w:p>
        </w:tc>
        <w:tc>
          <w:tcPr>
            <w:tcW w:w="1703" w:type="dxa"/>
            <w:vAlign w:val="center"/>
          </w:tcPr>
          <w:p>
            <w:pPr>
              <w:widowControl/>
              <w:jc w:val="center"/>
              <w:textAlignment w:val="center"/>
              <w:rPr>
                <w:rFonts w:ascii="宋体" w:hAnsi="宋体"/>
                <w:sz w:val="24"/>
              </w:rPr>
            </w:pPr>
          </w:p>
        </w:tc>
        <w:tc>
          <w:tcPr>
            <w:tcW w:w="1391" w:type="dxa"/>
            <w:vAlign w:val="center"/>
          </w:tcPr>
          <w:p>
            <w:pPr>
              <w:jc w:val="center"/>
              <w:rPr>
                <w:rFonts w:ascii="宋体" w:hAnsi="宋体"/>
                <w:sz w:val="24"/>
              </w:rPr>
            </w:pPr>
          </w:p>
        </w:tc>
        <w:tc>
          <w:tcPr>
            <w:tcW w:w="994" w:type="dxa"/>
            <w:vAlign w:val="center"/>
          </w:tcPr>
          <w:p>
            <w:pPr>
              <w:widowControl/>
              <w:jc w:val="center"/>
              <w:textAlignment w:val="center"/>
              <w:rPr>
                <w:rFonts w:ascii="宋体" w:hAnsi="宋体"/>
                <w:sz w:val="24"/>
              </w:rPr>
            </w:pPr>
          </w:p>
        </w:tc>
        <w:tc>
          <w:tcPr>
            <w:tcW w:w="1386" w:type="dxa"/>
            <w:vAlign w:val="center"/>
          </w:tcPr>
          <w:p>
            <w:pPr>
              <w:widowControl/>
              <w:jc w:val="center"/>
              <w:textAlignment w:val="center"/>
              <w:rPr>
                <w:rFonts w:ascii="宋体" w:hAnsi="宋体"/>
                <w:sz w:val="24"/>
              </w:rPr>
            </w:pPr>
          </w:p>
        </w:tc>
        <w:tc>
          <w:tcPr>
            <w:tcW w:w="992" w:type="dxa"/>
            <w:tcBorders>
              <w:bottom w:val="single" w:color="auto" w:sz="4" w:space="0"/>
            </w:tcBorders>
            <w:vAlign w:val="center"/>
          </w:tcPr>
          <w:p>
            <w:pPr>
              <w:widowControl/>
              <w:jc w:val="center"/>
              <w:textAlignment w:val="center"/>
              <w:rPr>
                <w:rFonts w:ascii="宋体" w:hAnsi="宋体"/>
                <w:sz w:val="24"/>
              </w:rPr>
            </w:pPr>
          </w:p>
        </w:tc>
        <w:tc>
          <w:tcPr>
            <w:tcW w:w="1405" w:type="dxa"/>
            <w:tcBorders>
              <w:bottom w:val="single" w:color="auto" w:sz="4" w:space="0"/>
            </w:tcBorders>
            <w:vAlign w:val="center"/>
          </w:tcPr>
          <w:p>
            <w:pPr>
              <w:spacing w:line="5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3175" w:type="dxa"/>
            <w:gridSpan w:val="3"/>
            <w:vAlign w:val="center"/>
          </w:tcPr>
          <w:p>
            <w:pPr>
              <w:spacing w:line="500" w:lineRule="exact"/>
              <w:jc w:val="center"/>
              <w:rPr>
                <w:rFonts w:ascii="宋体" w:hAnsi="宋体"/>
                <w:sz w:val="24"/>
              </w:rPr>
            </w:pPr>
            <w:r>
              <w:rPr>
                <w:rFonts w:hint="eastAsia" w:ascii="宋体" w:hAnsi="宋体"/>
                <w:sz w:val="24"/>
              </w:rPr>
              <w:t>竞价总价（大写）</w:t>
            </w:r>
          </w:p>
        </w:tc>
        <w:tc>
          <w:tcPr>
            <w:tcW w:w="3771" w:type="dxa"/>
            <w:gridSpan w:val="3"/>
            <w:vAlign w:val="center"/>
          </w:tcPr>
          <w:p>
            <w:pPr>
              <w:spacing w:line="500" w:lineRule="exact"/>
              <w:rPr>
                <w:rFonts w:ascii="宋体" w:hAnsi="宋体"/>
                <w:sz w:val="24"/>
              </w:rPr>
            </w:pPr>
          </w:p>
        </w:tc>
        <w:tc>
          <w:tcPr>
            <w:tcW w:w="2397" w:type="dxa"/>
            <w:gridSpan w:val="2"/>
            <w:vAlign w:val="center"/>
          </w:tcPr>
          <w:p>
            <w:pPr>
              <w:spacing w:line="500" w:lineRule="exact"/>
              <w:rPr>
                <w:rFonts w:ascii="宋体" w:hAnsi="宋体"/>
                <w:sz w:val="24"/>
              </w:rPr>
            </w:pPr>
            <w:r>
              <w:rPr>
                <w:rFonts w:hint="eastAsia" w:ascii="宋体" w:hAnsi="宋体"/>
                <w:sz w:val="24"/>
              </w:rPr>
              <w:t>小写：</w:t>
            </w:r>
          </w:p>
        </w:tc>
      </w:tr>
    </w:tbl>
    <w:p>
      <w:pPr>
        <w:rPr>
          <w:rFonts w:ascii="宋体" w:hAnsi="宋体"/>
          <w:b/>
          <w:sz w:val="24"/>
          <w:szCs w:val="24"/>
          <w:u w:val="single"/>
        </w:rPr>
      </w:pPr>
    </w:p>
    <w:p>
      <w:pPr>
        <w:ind w:firstLine="482" w:firstLineChars="200"/>
        <w:rPr>
          <w:rFonts w:ascii="宋体" w:hAnsi="宋体"/>
          <w:b/>
          <w:sz w:val="24"/>
          <w:szCs w:val="24"/>
          <w:highlight w:val="none"/>
          <w:u w:val="single"/>
        </w:rPr>
      </w:pPr>
      <w:r>
        <w:rPr>
          <w:rFonts w:hint="eastAsia" w:ascii="宋体" w:hAnsi="宋体"/>
          <w:b/>
          <w:sz w:val="24"/>
          <w:szCs w:val="24"/>
          <w:highlight w:val="none"/>
          <w:u w:val="single"/>
        </w:rPr>
        <w:t>注：（1）</w:t>
      </w:r>
      <w:r>
        <w:rPr>
          <w:rFonts w:ascii="宋体" w:hAnsi="宋体"/>
          <w:b/>
          <w:sz w:val="24"/>
          <w:szCs w:val="24"/>
          <w:highlight w:val="none"/>
          <w:u w:val="single"/>
        </w:rPr>
        <w:t>竞价人首次提交的报价总价必须低于公告最高限价的3%（不含）以上，报价单价不能超过竞价文件的单价最高限价的3%（不含）以上，否则，视为无效报价</w:t>
      </w:r>
      <w:r>
        <w:rPr>
          <w:rFonts w:hint="eastAsia" w:ascii="宋体" w:hAnsi="宋体"/>
          <w:b/>
          <w:sz w:val="24"/>
          <w:szCs w:val="24"/>
          <w:highlight w:val="none"/>
          <w:u w:val="single"/>
        </w:rPr>
        <w:t>。</w:t>
      </w:r>
    </w:p>
    <w:p>
      <w:pPr>
        <w:pStyle w:val="19"/>
        <w:ind w:firstLine="482"/>
        <w:rPr>
          <w:rFonts w:ascii="宋体" w:hAnsi="宋体"/>
          <w:highlight w:val="none"/>
        </w:rPr>
      </w:pPr>
      <w:r>
        <w:rPr>
          <w:rFonts w:hint="eastAsia" w:ascii="宋体" w:hAnsi="宋体"/>
          <w:b/>
          <w:sz w:val="24"/>
          <w:u w:val="single"/>
        </w:rPr>
        <w:t>（2）竞价人应以包括本项目所涉及的有关项目的所有费用进行报价</w:t>
      </w:r>
      <w:r>
        <w:rPr>
          <w:rFonts w:hint="eastAsia" w:ascii="宋体" w:hAnsi="宋体"/>
          <w:b/>
          <w:sz w:val="24"/>
          <w:highlight w:val="none"/>
          <w:u w:val="single"/>
        </w:rPr>
        <w:t>，包括：报价应包含</w:t>
      </w:r>
      <w:r>
        <w:rPr>
          <w:rFonts w:hint="eastAsia" w:ascii="宋体" w:hAnsi="宋体"/>
          <w:b/>
          <w:sz w:val="24"/>
          <w:highlight w:val="none"/>
          <w:u w:val="single"/>
          <w:lang w:eastAsia="zh-CN"/>
        </w:rPr>
        <w:t>：</w:t>
      </w:r>
      <w:r>
        <w:rPr>
          <w:rFonts w:hint="eastAsia" w:ascii="宋体" w:hAnsi="宋体"/>
          <w:b/>
          <w:sz w:val="24"/>
          <w:highlight w:val="none"/>
          <w:u w:val="single"/>
        </w:rPr>
        <w:t>技术和服务要求中所发生的一切费用、售后服务及验收所发生的一切费用等。供应商自行承担所有参与报价的全部相关费用。</w:t>
      </w:r>
    </w:p>
    <w:p>
      <w:pPr>
        <w:rPr>
          <w:rFonts w:ascii="宋体" w:hAnsi="宋体"/>
          <w:b/>
          <w:sz w:val="24"/>
          <w:szCs w:val="24"/>
          <w:u w:val="single"/>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jc w:val="center"/>
        </w:trPr>
        <w:tc>
          <w:tcPr>
            <w:tcW w:w="8385" w:type="dxa"/>
          </w:tcPr>
          <w:p>
            <w:pPr>
              <w:ind w:left="4410" w:leftChars="2100"/>
              <w:jc w:val="center"/>
              <w:rPr>
                <w:rFonts w:ascii="宋体" w:hAnsi="宋体"/>
                <w:b/>
                <w:sz w:val="36"/>
                <w:szCs w:val="36"/>
              </w:rPr>
            </w:pPr>
          </w:p>
          <w:p>
            <w:pPr>
              <w:ind w:left="4410" w:leftChars="2100"/>
              <w:jc w:val="center"/>
              <w:rPr>
                <w:rFonts w:ascii="宋体" w:hAnsi="宋体"/>
                <w:b/>
                <w:sz w:val="36"/>
                <w:szCs w:val="36"/>
              </w:rPr>
            </w:pPr>
          </w:p>
          <w:p>
            <w:pPr>
              <w:jc w:val="center"/>
              <w:rPr>
                <w:rFonts w:ascii="宋体" w:hAnsi="宋体"/>
                <w:sz w:val="24"/>
                <w:szCs w:val="24"/>
              </w:rPr>
            </w:pPr>
            <w:r>
              <w:rPr>
                <w:rFonts w:hint="eastAsia" w:ascii="宋体" w:hAnsi="宋体"/>
                <w:sz w:val="24"/>
                <w:szCs w:val="24"/>
              </w:rPr>
              <w:t>保证金凭证复印件粘贴处</w:t>
            </w:r>
          </w:p>
          <w:p>
            <w:pPr>
              <w:ind w:left="4410" w:leftChars="2100"/>
              <w:jc w:val="center"/>
              <w:rPr>
                <w:rFonts w:ascii="宋体" w:hAnsi="宋体"/>
                <w:b/>
                <w:sz w:val="36"/>
                <w:szCs w:val="36"/>
              </w:rPr>
            </w:pPr>
          </w:p>
        </w:tc>
      </w:tr>
    </w:tbl>
    <w:p>
      <w:pPr>
        <w:spacing w:line="360" w:lineRule="auto"/>
        <w:ind w:left="-718" w:leftChars="-342" w:right="-874" w:rightChars="-416" w:firstLine="357" w:firstLineChars="170"/>
        <w:rPr>
          <w:rFonts w:ascii="宋体" w:hAnsi="宋体" w:cs="Arial"/>
          <w:szCs w:val="21"/>
        </w:rPr>
      </w:pPr>
    </w:p>
    <w:p>
      <w:pPr>
        <w:rPr>
          <w:rFonts w:ascii="宋体" w:hAnsi="宋体"/>
          <w:b/>
          <w:sz w:val="24"/>
          <w:szCs w:val="24"/>
        </w:rPr>
      </w:pP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p>
    <w:p>
      <w:pPr>
        <w:spacing w:line="440" w:lineRule="exact"/>
        <w:rPr>
          <w:rFonts w:ascii="宋体" w:hAnsi="宋体" w:cs="宋体"/>
          <w:b/>
          <w:kern w:val="0"/>
          <w:sz w:val="24"/>
        </w:rPr>
      </w:pPr>
      <w:r>
        <w:rPr>
          <w:rFonts w:hint="eastAsia" w:ascii="宋体" w:hAnsi="宋体"/>
          <w:sz w:val="24"/>
        </w:rPr>
        <w:t>日  期： 年 月 日</w:t>
      </w:r>
    </w:p>
    <w:p>
      <w:pPr>
        <w:rPr>
          <w:rFonts w:ascii="宋体" w:hAnsi="宋体"/>
          <w:b/>
          <w:sz w:val="28"/>
          <w:szCs w:val="28"/>
        </w:rPr>
      </w:pPr>
      <w:r>
        <w:rPr>
          <w:rFonts w:hint="eastAsia" w:ascii="宋体" w:hAnsi="宋体" w:cs="宋体"/>
          <w:b/>
          <w:kern w:val="0"/>
          <w:sz w:val="24"/>
        </w:rPr>
        <w:br w:type="page"/>
      </w:r>
      <w:r>
        <w:rPr>
          <w:rFonts w:hint="eastAsia" w:ascii="宋体" w:hAnsi="宋体" w:cs="宋体"/>
          <w:b/>
          <w:kern w:val="0"/>
          <w:sz w:val="24"/>
        </w:rPr>
        <w:t>附件11：</w:t>
      </w:r>
    </w:p>
    <w:p>
      <w:pPr>
        <w:widowControl/>
        <w:spacing w:after="109"/>
        <w:jc w:val="center"/>
        <w:rPr>
          <w:rFonts w:ascii="宋体" w:hAnsi="宋体"/>
          <w:b/>
          <w:sz w:val="28"/>
          <w:szCs w:val="28"/>
        </w:rPr>
      </w:pPr>
      <w:r>
        <w:rPr>
          <w:rFonts w:ascii="宋体" w:hAnsi="宋体"/>
          <w:b/>
          <w:sz w:val="28"/>
          <w:szCs w:val="28"/>
        </w:rPr>
        <w:t>技术和服务要求响应表</w:t>
      </w:r>
    </w:p>
    <w:p>
      <w:pPr>
        <w:widowControl/>
        <w:spacing w:after="109"/>
        <w:jc w:val="left"/>
        <w:rPr>
          <w:rFonts w:ascii="宋体" w:hAnsi="宋体" w:cs="宋体"/>
          <w:kern w:val="0"/>
          <w:szCs w:val="21"/>
        </w:rPr>
      </w:pPr>
      <w:r>
        <w:rPr>
          <w:rFonts w:ascii="宋体" w:hAnsi="宋体" w:cs="宋体"/>
          <w:kern w:val="0"/>
          <w:szCs w:val="21"/>
        </w:rPr>
        <w:t> </w:t>
      </w:r>
    </w:p>
    <w:p>
      <w:pPr>
        <w:widowControl/>
        <w:spacing w:after="109"/>
        <w:jc w:val="left"/>
        <w:rPr>
          <w:rFonts w:ascii="宋体" w:hAnsi="宋体" w:cs="宋体"/>
          <w:kern w:val="0"/>
          <w:sz w:val="24"/>
          <w:szCs w:val="24"/>
        </w:rPr>
      </w:pPr>
      <w:r>
        <w:rPr>
          <w:rFonts w:hint="eastAsia" w:ascii="宋体" w:hAnsi="宋体" w:cs="宋体"/>
          <w:kern w:val="0"/>
          <w:sz w:val="24"/>
          <w:szCs w:val="24"/>
        </w:rPr>
        <w:t>项目</w:t>
      </w:r>
      <w:r>
        <w:rPr>
          <w:rFonts w:ascii="宋体" w:hAnsi="宋体" w:cs="宋体"/>
          <w:kern w:val="0"/>
          <w:sz w:val="24"/>
          <w:szCs w:val="24"/>
        </w:rPr>
        <w:t>编号：</w:t>
      </w:r>
      <w:r>
        <w:rPr>
          <w:rFonts w:ascii="宋体" w:hAnsi="宋体" w:cs="宋体"/>
          <w:kern w:val="0"/>
          <w:sz w:val="24"/>
          <w:szCs w:val="24"/>
          <w:u w:val="single"/>
        </w:rPr>
        <w:t>                   </w:t>
      </w:r>
    </w:p>
    <w:tbl>
      <w:tblPr>
        <w:tblStyle w:val="20"/>
        <w:tblW w:w="0" w:type="auto"/>
        <w:tblInd w:w="0" w:type="dxa"/>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Layout w:type="fixed"/>
        <w:tblCellMar>
          <w:top w:w="15" w:type="dxa"/>
          <w:left w:w="15" w:type="dxa"/>
          <w:bottom w:w="15" w:type="dxa"/>
          <w:right w:w="15" w:type="dxa"/>
        </w:tblCellMar>
      </w:tblPr>
      <w:tblGrid>
        <w:gridCol w:w="893"/>
        <w:gridCol w:w="1199"/>
        <w:gridCol w:w="3260"/>
        <w:gridCol w:w="2263"/>
        <w:gridCol w:w="2305"/>
      </w:tblGrid>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trHeight w:val="646" w:hRule="atLeast"/>
        </w:trPr>
        <w:tc>
          <w:tcPr>
            <w:tcW w:w="893" w:type="dxa"/>
            <w:tcBorders>
              <w:top w:val="single" w:color="auto" w:sz="4" w:space="0"/>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kern w:val="0"/>
                <w:sz w:val="24"/>
                <w:szCs w:val="24"/>
              </w:rPr>
            </w:pPr>
            <w:r>
              <w:rPr>
                <w:rFonts w:ascii="宋体" w:hAnsi="宋体" w:cs="宋体"/>
                <w:kern w:val="0"/>
                <w:sz w:val="24"/>
                <w:szCs w:val="24"/>
              </w:rPr>
              <w:t>合同包</w:t>
            </w:r>
          </w:p>
        </w:tc>
        <w:tc>
          <w:tcPr>
            <w:tcW w:w="1199"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kern w:val="0"/>
                <w:sz w:val="24"/>
                <w:szCs w:val="24"/>
              </w:rPr>
            </w:pPr>
            <w:r>
              <w:rPr>
                <w:rFonts w:ascii="宋体" w:hAnsi="宋体" w:cs="宋体"/>
                <w:kern w:val="0"/>
                <w:sz w:val="24"/>
                <w:szCs w:val="24"/>
              </w:rPr>
              <w:t>品目号</w:t>
            </w:r>
          </w:p>
        </w:tc>
        <w:tc>
          <w:tcPr>
            <w:tcW w:w="3260"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kern w:val="0"/>
                <w:sz w:val="24"/>
                <w:szCs w:val="24"/>
              </w:rPr>
            </w:pPr>
            <w:r>
              <w:rPr>
                <w:rFonts w:ascii="宋体" w:hAnsi="宋体" w:cs="宋体"/>
                <w:kern w:val="0"/>
                <w:sz w:val="24"/>
                <w:szCs w:val="24"/>
              </w:rPr>
              <w:t>技术和服务要求</w:t>
            </w:r>
          </w:p>
        </w:tc>
        <w:tc>
          <w:tcPr>
            <w:tcW w:w="2263"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kern w:val="0"/>
                <w:sz w:val="24"/>
                <w:szCs w:val="24"/>
              </w:rPr>
            </w:pPr>
            <w:r>
              <w:rPr>
                <w:rFonts w:ascii="宋体" w:hAnsi="宋体" w:cs="宋体"/>
                <w:kern w:val="0"/>
                <w:sz w:val="24"/>
                <w:szCs w:val="24"/>
              </w:rPr>
              <w:t>报价响应</w:t>
            </w:r>
          </w:p>
        </w:tc>
        <w:tc>
          <w:tcPr>
            <w:tcW w:w="2305"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kern w:val="0"/>
                <w:sz w:val="24"/>
                <w:szCs w:val="24"/>
              </w:rPr>
            </w:pPr>
            <w:r>
              <w:rPr>
                <w:rFonts w:ascii="宋体" w:hAnsi="宋体" w:cs="宋体"/>
                <w:kern w:val="0"/>
                <w:sz w:val="24"/>
                <w:szCs w:val="24"/>
              </w:rPr>
              <w:t>是否偏离及说明</w:t>
            </w: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vMerge w:val="restart"/>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after="109"/>
              <w:jc w:val="center"/>
              <w:rPr>
                <w:rFonts w:ascii="宋体" w:hAnsi="宋体" w:cs="宋体"/>
                <w:kern w:val="0"/>
                <w:sz w:val="24"/>
                <w:szCs w:val="24"/>
              </w:rPr>
            </w:pPr>
            <w:r>
              <w:rPr>
                <w:rFonts w:hint="eastAsia" w:ascii="宋体" w:hAnsi="宋体" w:cs="宋体"/>
                <w:kern w:val="0"/>
                <w:sz w:val="24"/>
                <w:szCs w:val="24"/>
              </w:rPr>
              <w:t>1</w:t>
            </w: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after="109"/>
              <w:jc w:val="center"/>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-1</w:t>
            </w: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rPr>
            </w:pP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after="109"/>
              <w:jc w:val="center"/>
              <w:rPr>
                <w:rFonts w:ascii="宋体" w:hAnsi="宋体" w:cs="宋体"/>
                <w:kern w:val="0"/>
                <w:sz w:val="24"/>
                <w:szCs w:val="24"/>
              </w:rPr>
            </w:pPr>
            <w:r>
              <w:rPr>
                <w:rFonts w:ascii="宋体" w:hAnsi="宋体" w:cs="Calibri"/>
                <w:kern w:val="0"/>
                <w:sz w:val="24"/>
                <w:szCs w:val="24"/>
              </w:rPr>
              <w:t>…</w:t>
            </w: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rPr>
            </w:pP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after="109"/>
              <w:jc w:val="center"/>
              <w:rPr>
                <w:rFonts w:ascii="宋体" w:hAnsi="宋体" w:cs="宋体"/>
                <w:kern w:val="0"/>
                <w:sz w:val="24"/>
                <w:szCs w:val="24"/>
              </w:rPr>
            </w:pPr>
            <w:r>
              <w:rPr>
                <w:rFonts w:ascii="宋体" w:hAnsi="宋体" w:cs="Calibri"/>
                <w:kern w:val="0"/>
                <w:sz w:val="24"/>
                <w:szCs w:val="24"/>
              </w:rPr>
              <w:t>…</w:t>
            </w: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jc w:val="left"/>
              <w:rPr>
                <w:rFonts w:ascii="宋体" w:hAnsi="宋体" w:cs="宋体"/>
                <w:kern w:val="0"/>
                <w:sz w:val="24"/>
                <w:szCs w:val="24"/>
              </w:rPr>
            </w:pP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jc w:val="left"/>
              <w:rPr>
                <w:rFonts w:ascii="宋体" w:hAnsi="宋体" w:cs="宋体"/>
                <w:kern w:val="0"/>
                <w:sz w:val="24"/>
                <w:szCs w:val="24"/>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jc w:val="left"/>
              <w:rPr>
                <w:rFonts w:ascii="宋体" w:hAnsi="宋体" w:cs="宋体"/>
                <w:kern w:val="0"/>
                <w:sz w:val="24"/>
                <w:szCs w:val="24"/>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jc w:val="left"/>
              <w:rPr>
                <w:rFonts w:ascii="宋体" w:hAnsi="宋体" w:cs="宋体"/>
                <w:kern w:val="0"/>
                <w:sz w:val="24"/>
                <w:szCs w:val="24"/>
              </w:rPr>
            </w:pPr>
          </w:p>
        </w:tc>
      </w:tr>
    </w:tbl>
    <w:p>
      <w:pPr>
        <w:rPr>
          <w:rFonts w:ascii="宋体" w:hAnsi="宋体" w:cs="宋体"/>
          <w:b/>
          <w:kern w:val="0"/>
          <w:sz w:val="24"/>
          <w:szCs w:val="24"/>
        </w:rPr>
      </w:pPr>
    </w:p>
    <w:p>
      <w:pPr>
        <w:widowControl/>
        <w:spacing w:before="100" w:beforeAutospacing="1" w:after="100" w:afterAutospacing="1"/>
        <w:jc w:val="left"/>
        <w:rPr>
          <w:rFonts w:ascii="宋体"/>
          <w:kern w:val="0"/>
          <w:sz w:val="24"/>
          <w:szCs w:val="24"/>
        </w:rPr>
      </w:pPr>
      <w:r>
        <w:rPr>
          <w:rFonts w:hint="eastAsia" w:ascii="宋体" w:hAnsi="宋体" w:cs="宋体"/>
          <w:kern w:val="0"/>
        </w:rPr>
        <w:t>★注意：</w:t>
      </w:r>
    </w:p>
    <w:p>
      <w:pPr>
        <w:widowControl/>
        <w:spacing w:before="100" w:beforeAutospacing="1" w:after="100" w:afterAutospacing="1"/>
        <w:jc w:val="left"/>
        <w:rPr>
          <w:rFonts w:ascii="宋体"/>
          <w:kern w:val="0"/>
          <w:sz w:val="24"/>
          <w:szCs w:val="24"/>
        </w:rPr>
      </w:pPr>
      <w:r>
        <w:rPr>
          <w:rFonts w:ascii="宋体" w:hAnsi="宋体" w:cs="宋体"/>
          <w:kern w:val="0"/>
        </w:rPr>
        <w:t>1</w:t>
      </w:r>
      <w:r>
        <w:rPr>
          <w:rFonts w:hint="eastAsia" w:ascii="宋体" w:hAnsi="宋体" w:cs="宋体"/>
          <w:kern w:val="0"/>
        </w:rPr>
        <w:t>、本表应按照下列规定填写：</w:t>
      </w:r>
    </w:p>
    <w:p>
      <w:pPr>
        <w:widowControl/>
        <w:spacing w:before="100" w:beforeAutospacing="1" w:after="100" w:afterAutospacing="1"/>
        <w:jc w:val="left"/>
        <w:rPr>
          <w:rFonts w:ascii="宋体"/>
          <w:kern w:val="0"/>
          <w:sz w:val="24"/>
          <w:szCs w:val="24"/>
        </w:rPr>
      </w:pPr>
      <w:r>
        <w:rPr>
          <w:rFonts w:ascii="宋体" w:hAnsi="宋体" w:cs="宋体"/>
          <w:kern w:val="0"/>
        </w:rPr>
        <w:t>1.1</w:t>
      </w:r>
      <w:r>
        <w:rPr>
          <w:rFonts w:hint="eastAsia" w:ascii="宋体" w:hAnsi="宋体" w:cs="宋体"/>
          <w:kern w:val="0"/>
        </w:rPr>
        <w:t>“技术和服务要求</w:t>
      </w:r>
      <w:r>
        <w:rPr>
          <w:rFonts w:hint="eastAsia" w:ascii="宋体" w:cs="宋体"/>
          <w:kern w:val="0"/>
        </w:rPr>
        <w:t>”</w:t>
      </w:r>
      <w:r>
        <w:rPr>
          <w:rFonts w:hint="eastAsia" w:ascii="宋体" w:hAnsi="宋体" w:cs="宋体"/>
          <w:kern w:val="0"/>
        </w:rPr>
        <w:t>项下填写的内容应与网上竞价文件第二章“</w:t>
      </w:r>
      <w:r>
        <w:rPr>
          <w:rFonts w:hint="eastAsia" w:ascii="新宋体" w:hAnsi="新宋体" w:eastAsia="新宋体" w:cs="Tahoma"/>
          <w:kern w:val="0"/>
          <w:szCs w:val="21"/>
        </w:rPr>
        <w:t>技术和服务要求</w:t>
      </w:r>
      <w:r>
        <w:rPr>
          <w:rFonts w:hint="eastAsia" w:ascii="宋体" w:cs="宋体"/>
          <w:kern w:val="0"/>
        </w:rPr>
        <w:t>”</w:t>
      </w:r>
      <w:r>
        <w:rPr>
          <w:rFonts w:hint="eastAsia" w:ascii="宋体" w:hAnsi="宋体" w:cs="宋体"/>
          <w:kern w:val="0"/>
        </w:rPr>
        <w:t>的内容保持一致。</w:t>
      </w:r>
    </w:p>
    <w:p>
      <w:pPr>
        <w:widowControl/>
        <w:spacing w:before="100" w:beforeAutospacing="1" w:after="100" w:afterAutospacing="1"/>
        <w:jc w:val="left"/>
        <w:rPr>
          <w:rFonts w:ascii="宋体"/>
          <w:kern w:val="0"/>
          <w:sz w:val="24"/>
          <w:szCs w:val="24"/>
        </w:rPr>
      </w:pPr>
      <w:r>
        <w:rPr>
          <w:rFonts w:ascii="宋体" w:hAnsi="宋体" w:cs="宋体"/>
          <w:kern w:val="0"/>
        </w:rPr>
        <w:t>1.2</w:t>
      </w:r>
      <w:r>
        <w:rPr>
          <w:rFonts w:hint="eastAsia" w:ascii="宋体" w:hAnsi="宋体" w:cs="宋体"/>
          <w:kern w:val="0"/>
        </w:rPr>
        <w:t>“报价响应</w:t>
      </w:r>
      <w:r>
        <w:rPr>
          <w:rFonts w:hint="eastAsia" w:ascii="宋体" w:cs="宋体"/>
          <w:kern w:val="0"/>
        </w:rPr>
        <w:t>”</w:t>
      </w:r>
      <w:r>
        <w:rPr>
          <w:rFonts w:hint="eastAsia" w:ascii="宋体" w:hAnsi="宋体" w:cs="宋体"/>
          <w:kern w:val="0"/>
        </w:rPr>
        <w:t>项下应填写具体的响应内容并与</w:t>
      </w:r>
      <w:r>
        <w:rPr>
          <w:rFonts w:hint="eastAsia" w:ascii="宋体" w:cs="宋体"/>
          <w:kern w:val="0"/>
        </w:rPr>
        <w:t>“</w:t>
      </w:r>
      <w:r>
        <w:rPr>
          <w:rFonts w:hint="eastAsia" w:ascii="新宋体" w:hAnsi="新宋体" w:eastAsia="新宋体" w:cs="Tahoma"/>
          <w:kern w:val="0"/>
          <w:szCs w:val="21"/>
        </w:rPr>
        <w:t>技术和服务要求</w:t>
      </w:r>
      <w:r>
        <w:rPr>
          <w:rFonts w:hint="eastAsia" w:ascii="宋体" w:cs="宋体"/>
          <w:kern w:val="0"/>
        </w:rPr>
        <w:t>”</w:t>
      </w:r>
      <w:r>
        <w:rPr>
          <w:rFonts w:hint="eastAsia" w:ascii="宋体" w:hAnsi="宋体" w:cs="宋体"/>
          <w:kern w:val="0"/>
        </w:rPr>
        <w:t>项下填写的内容逐项对应；对</w:t>
      </w:r>
      <w:r>
        <w:rPr>
          <w:rFonts w:hint="eastAsia" w:ascii="宋体" w:cs="宋体"/>
          <w:kern w:val="0"/>
        </w:rPr>
        <w:t>“技术和</w:t>
      </w:r>
      <w:r>
        <w:rPr>
          <w:rFonts w:hint="eastAsia" w:ascii="新宋体" w:hAnsi="新宋体" w:eastAsia="新宋体" w:cs="Tahoma"/>
          <w:kern w:val="0"/>
          <w:szCs w:val="21"/>
        </w:rPr>
        <w:t>服务要求</w:t>
      </w:r>
      <w:r>
        <w:rPr>
          <w:rFonts w:hint="eastAsia" w:ascii="宋体" w:cs="宋体"/>
          <w:kern w:val="0"/>
        </w:rPr>
        <w:t>”</w:t>
      </w:r>
      <w:r>
        <w:rPr>
          <w:rFonts w:hint="eastAsia" w:ascii="宋体" w:hAnsi="宋体" w:cs="宋体"/>
          <w:kern w:val="0"/>
        </w:rPr>
        <w:t>项下涉及</w:t>
      </w:r>
      <w:r>
        <w:rPr>
          <w:rFonts w:hint="eastAsia" w:ascii="宋体" w:cs="宋体"/>
          <w:kern w:val="0"/>
        </w:rPr>
        <w:t>“≥</w:t>
      </w:r>
      <w:r>
        <w:rPr>
          <w:rFonts w:hint="eastAsia" w:ascii="宋体" w:hAnsi="宋体" w:cs="宋体"/>
          <w:kern w:val="0"/>
        </w:rPr>
        <w:t>或＞</w:t>
      </w:r>
      <w:r>
        <w:rPr>
          <w:rFonts w:hint="eastAsia" w:ascii="宋体" w:cs="宋体"/>
          <w:kern w:val="0"/>
        </w:rPr>
        <w:t>”</w:t>
      </w:r>
      <w:r>
        <w:rPr>
          <w:rFonts w:hint="eastAsia" w:ascii="宋体" w:hAnsi="宋体" w:cs="宋体"/>
          <w:kern w:val="0"/>
        </w:rPr>
        <w:t>、</w:t>
      </w:r>
      <w:r>
        <w:rPr>
          <w:rFonts w:hint="eastAsia" w:ascii="宋体" w:cs="宋体"/>
          <w:kern w:val="0"/>
        </w:rPr>
        <w:t>“≤</w:t>
      </w:r>
      <w:r>
        <w:rPr>
          <w:rFonts w:hint="eastAsia" w:ascii="宋体" w:hAnsi="宋体" w:cs="宋体"/>
          <w:kern w:val="0"/>
        </w:rPr>
        <w:t>或＜</w:t>
      </w:r>
      <w:r>
        <w:rPr>
          <w:rFonts w:hint="eastAsia" w:ascii="宋体" w:cs="宋体"/>
          <w:kern w:val="0"/>
        </w:rPr>
        <w:t>”</w:t>
      </w:r>
      <w:r>
        <w:rPr>
          <w:rFonts w:hint="eastAsia" w:ascii="宋体" w:hAnsi="宋体" w:cs="宋体"/>
          <w:kern w:val="0"/>
        </w:rPr>
        <w:t>及某个区间值范围内的内容，应填写具体的数值。</w:t>
      </w:r>
    </w:p>
    <w:p>
      <w:pPr>
        <w:widowControl/>
        <w:spacing w:before="100" w:beforeAutospacing="1" w:after="100" w:afterAutospacing="1"/>
        <w:jc w:val="left"/>
        <w:rPr>
          <w:rFonts w:ascii="宋体"/>
          <w:kern w:val="0"/>
          <w:sz w:val="24"/>
          <w:szCs w:val="24"/>
        </w:rPr>
      </w:pPr>
      <w:r>
        <w:rPr>
          <w:rFonts w:ascii="宋体" w:hAnsi="宋体" w:cs="宋体"/>
          <w:kern w:val="0"/>
        </w:rPr>
        <w:t>1.3</w:t>
      </w:r>
      <w:r>
        <w:rPr>
          <w:rFonts w:hint="eastAsia" w:ascii="宋体" w:hAnsi="宋体" w:cs="宋体"/>
          <w:kern w:val="0"/>
        </w:rPr>
        <w:t>“是否偏离及说明</w:t>
      </w:r>
      <w:r>
        <w:rPr>
          <w:rFonts w:hint="eastAsia" w:ascii="宋体" w:cs="宋体"/>
          <w:kern w:val="0"/>
        </w:rPr>
        <w:t>”</w:t>
      </w:r>
      <w:r>
        <w:rPr>
          <w:rFonts w:hint="eastAsia" w:ascii="宋体" w:hAnsi="宋体" w:cs="宋体"/>
          <w:kern w:val="0"/>
        </w:rPr>
        <w:t>项下应按下列规定填写：优于的，填写</w:t>
      </w:r>
      <w:r>
        <w:rPr>
          <w:rFonts w:hint="eastAsia" w:ascii="宋体" w:cs="宋体"/>
          <w:kern w:val="0"/>
        </w:rPr>
        <w:t>“</w:t>
      </w:r>
      <w:r>
        <w:rPr>
          <w:rFonts w:hint="eastAsia" w:ascii="宋体" w:hAnsi="宋体" w:cs="宋体"/>
          <w:kern w:val="0"/>
        </w:rPr>
        <w:t>正偏离</w:t>
      </w:r>
      <w:r>
        <w:rPr>
          <w:rFonts w:hint="eastAsia" w:ascii="宋体" w:cs="宋体"/>
          <w:kern w:val="0"/>
        </w:rPr>
        <w:t>”</w:t>
      </w:r>
      <w:r>
        <w:rPr>
          <w:rFonts w:hint="eastAsia" w:ascii="宋体" w:hAnsi="宋体" w:cs="宋体"/>
          <w:kern w:val="0"/>
        </w:rPr>
        <w:t>；符合的，填写</w:t>
      </w:r>
      <w:r>
        <w:rPr>
          <w:rFonts w:hint="eastAsia" w:ascii="宋体" w:cs="宋体"/>
          <w:kern w:val="0"/>
        </w:rPr>
        <w:t>“</w:t>
      </w:r>
      <w:r>
        <w:rPr>
          <w:rFonts w:hint="eastAsia" w:ascii="宋体" w:hAnsi="宋体" w:cs="宋体"/>
          <w:kern w:val="0"/>
        </w:rPr>
        <w:t>无偏离</w:t>
      </w:r>
      <w:r>
        <w:rPr>
          <w:rFonts w:hint="eastAsia" w:ascii="宋体" w:cs="宋体"/>
          <w:kern w:val="0"/>
        </w:rPr>
        <w:t>”</w:t>
      </w:r>
      <w:r>
        <w:rPr>
          <w:rFonts w:hint="eastAsia" w:ascii="宋体" w:hAnsi="宋体" w:cs="宋体"/>
          <w:kern w:val="0"/>
        </w:rPr>
        <w:t>；低于的，填写</w:t>
      </w:r>
      <w:r>
        <w:rPr>
          <w:rFonts w:hint="eastAsia" w:ascii="宋体" w:cs="宋体"/>
          <w:kern w:val="0"/>
        </w:rPr>
        <w:t>“</w:t>
      </w:r>
      <w:r>
        <w:rPr>
          <w:rFonts w:hint="eastAsia" w:ascii="宋体" w:hAnsi="宋体" w:cs="宋体"/>
          <w:kern w:val="0"/>
        </w:rPr>
        <w:t>负偏离</w:t>
      </w:r>
      <w:r>
        <w:rPr>
          <w:rFonts w:hint="eastAsia" w:ascii="宋体" w:cs="宋体"/>
          <w:kern w:val="0"/>
        </w:rPr>
        <w:t>”</w:t>
      </w:r>
      <w:r>
        <w:rPr>
          <w:rFonts w:hint="eastAsia" w:ascii="宋体" w:hAnsi="宋体" w:cs="宋体"/>
          <w:kern w:val="0"/>
        </w:rPr>
        <w:t>。</w:t>
      </w:r>
    </w:p>
    <w:p>
      <w:pPr>
        <w:rPr>
          <w:rFonts w:ascii="新宋体" w:hAnsi="新宋体"/>
          <w:b/>
          <w:sz w:val="24"/>
          <w:szCs w:val="24"/>
          <w:u w:val="single"/>
        </w:rPr>
      </w:pPr>
      <w:r>
        <w:rPr>
          <w:rFonts w:ascii="宋体" w:hAnsi="宋体" w:cs="宋体"/>
          <w:kern w:val="0"/>
        </w:rPr>
        <w:t>2</w:t>
      </w:r>
      <w:r>
        <w:rPr>
          <w:rFonts w:hint="eastAsia" w:ascii="宋体" w:hAnsi="宋体" w:cs="宋体"/>
          <w:kern w:val="0"/>
        </w:rPr>
        <w:t>、竞价人需要说明的内容若需特殊表达，应先在本表中进行相应说明，再另页应答。</w:t>
      </w:r>
    </w:p>
    <w:p>
      <w:pPr>
        <w:widowControl/>
        <w:shd w:val="clear" w:color="auto" w:fill="FFFFFF"/>
        <w:spacing w:line="440" w:lineRule="exact"/>
        <w:rPr>
          <w:rFonts w:ascii="宋体" w:hAnsi="宋体"/>
          <w:sz w:val="24"/>
          <w:szCs w:val="24"/>
        </w:rPr>
      </w:pPr>
    </w:p>
    <w:p>
      <w:pPr>
        <w:widowControl/>
        <w:shd w:val="clear" w:color="auto" w:fill="FFFFFF"/>
        <w:spacing w:line="440" w:lineRule="exact"/>
        <w:rPr>
          <w:rFonts w:ascii="宋体" w:hAnsi="宋体"/>
          <w:sz w:val="24"/>
          <w:szCs w:val="24"/>
        </w:rPr>
      </w:pPr>
    </w:p>
    <w:p>
      <w:pPr>
        <w:widowControl/>
        <w:shd w:val="clear" w:color="auto" w:fill="FFFFFF"/>
        <w:spacing w:line="440" w:lineRule="exact"/>
        <w:rPr>
          <w:rFonts w:ascii="宋体" w:hAnsi="宋体" w:cs="宋体"/>
          <w:bCs/>
          <w:kern w:val="0"/>
          <w:sz w:val="24"/>
          <w:szCs w:val="24"/>
          <w:u w:val="single"/>
          <w:shd w:val="clear" w:color="auto" w:fill="FFFFFF"/>
        </w:rPr>
      </w:pPr>
      <w:r>
        <w:rPr>
          <w:rFonts w:hint="eastAsia" w:ascii="宋体" w:hAnsi="宋体"/>
          <w:sz w:val="24"/>
          <w:szCs w:val="24"/>
        </w:rPr>
        <w:t>竞价人（全称并加盖公章）</w:t>
      </w:r>
      <w:r>
        <w:rPr>
          <w:rFonts w:hint="eastAsia" w:ascii="宋体" w:hAnsi="宋体" w:cs="宋体"/>
          <w:bCs/>
          <w:kern w:val="0"/>
          <w:sz w:val="24"/>
          <w:szCs w:val="24"/>
          <w:shd w:val="clear" w:color="auto" w:fill="FFFFFF"/>
        </w:rPr>
        <w:t>：</w:t>
      </w:r>
    </w:p>
    <w:p>
      <w:pPr>
        <w:widowControl/>
        <w:shd w:val="clear" w:color="auto" w:fill="FFFFFF"/>
        <w:spacing w:line="440" w:lineRule="exact"/>
        <w:rPr>
          <w:rFonts w:ascii="宋体" w:hAnsi="宋体" w:cs="宋体"/>
          <w:bCs/>
          <w:kern w:val="0"/>
          <w:sz w:val="24"/>
          <w:szCs w:val="24"/>
          <w:u w:val="single"/>
          <w:shd w:val="clear" w:color="auto" w:fill="FFFFFF"/>
        </w:rPr>
      </w:pPr>
      <w:r>
        <w:rPr>
          <w:rFonts w:hint="eastAsia" w:ascii="宋体" w:hAnsi="宋体"/>
          <w:sz w:val="24"/>
          <w:szCs w:val="24"/>
        </w:rPr>
        <w:t>竞价人授权代表签字</w:t>
      </w:r>
      <w:r>
        <w:rPr>
          <w:rFonts w:hint="eastAsia" w:ascii="宋体" w:hAnsi="宋体" w:cs="宋体"/>
          <w:bCs/>
          <w:kern w:val="0"/>
          <w:sz w:val="24"/>
          <w:szCs w:val="24"/>
          <w:shd w:val="clear" w:color="auto" w:fill="FFFFFF"/>
        </w:rPr>
        <w:t>：</w:t>
      </w:r>
    </w:p>
    <w:p>
      <w:pPr>
        <w:spacing w:line="440" w:lineRule="exact"/>
        <w:rPr>
          <w:rFonts w:ascii="宋体" w:hAnsi="宋体" w:cs="宋体"/>
          <w:b/>
          <w:kern w:val="0"/>
          <w:sz w:val="24"/>
          <w:szCs w:val="24"/>
        </w:rPr>
      </w:pPr>
      <w:r>
        <w:rPr>
          <w:rFonts w:hint="eastAsia" w:ascii="宋体" w:hAnsi="宋体"/>
          <w:sz w:val="24"/>
          <w:szCs w:val="24"/>
        </w:rPr>
        <w:t>日  期： 年 月 日</w:t>
      </w:r>
    </w:p>
    <w:p>
      <w:pPr>
        <w:rPr>
          <w:rFonts w:ascii="宋体" w:hAnsi="宋体" w:cs="宋体"/>
          <w:b/>
          <w:kern w:val="0"/>
          <w:sz w:val="24"/>
        </w:rPr>
      </w:pPr>
    </w:p>
    <w:p>
      <w:pPr>
        <w:rPr>
          <w:rFonts w:ascii="宋体" w:hAnsi="宋体" w:cs="宋体"/>
          <w:b/>
          <w:kern w:val="0"/>
          <w:sz w:val="24"/>
        </w:rPr>
      </w:pPr>
    </w:p>
    <w:p>
      <w:pPr>
        <w:rPr>
          <w:rFonts w:ascii="宋体" w:hAnsi="宋体"/>
          <w:b/>
          <w:sz w:val="24"/>
          <w:szCs w:val="24"/>
        </w:rPr>
      </w:pPr>
      <w:r>
        <w:rPr>
          <w:rFonts w:ascii="宋体" w:hAnsi="宋体"/>
          <w:b/>
          <w:sz w:val="24"/>
          <w:szCs w:val="24"/>
        </w:rPr>
        <w:br w:type="page"/>
      </w:r>
      <w:r>
        <w:rPr>
          <w:rFonts w:hint="eastAsia" w:ascii="宋体" w:hAnsi="宋体"/>
          <w:b/>
          <w:sz w:val="24"/>
          <w:szCs w:val="24"/>
        </w:rPr>
        <w:t>附件12：</w:t>
      </w:r>
    </w:p>
    <w:p>
      <w:pPr>
        <w:jc w:val="center"/>
        <w:rPr>
          <w:rFonts w:ascii="宋体" w:hAnsi="宋体"/>
          <w:b/>
          <w:sz w:val="28"/>
          <w:szCs w:val="28"/>
        </w:rPr>
      </w:pPr>
    </w:p>
    <w:p>
      <w:pPr>
        <w:widowControl/>
        <w:spacing w:after="109"/>
        <w:jc w:val="center"/>
        <w:rPr>
          <w:rFonts w:ascii="宋体" w:hAnsi="宋体"/>
          <w:b/>
          <w:sz w:val="28"/>
          <w:szCs w:val="28"/>
        </w:rPr>
      </w:pPr>
      <w:r>
        <w:rPr>
          <w:rFonts w:hint="eastAsia" w:ascii="宋体" w:hAnsi="宋体"/>
          <w:b/>
          <w:sz w:val="28"/>
          <w:szCs w:val="28"/>
        </w:rPr>
        <w:t>商务条件响应表</w:t>
      </w:r>
    </w:p>
    <w:p>
      <w:pPr>
        <w:pStyle w:val="17"/>
        <w:widowControl/>
        <w:spacing w:before="0" w:beforeAutospacing="0" w:after="150" w:afterAutospacing="0"/>
        <w:rPr>
          <w:rFonts w:ascii="宋体" w:hAnsi="宋体"/>
          <w:szCs w:val="24"/>
        </w:rPr>
      </w:pPr>
      <w:r>
        <w:rPr>
          <w:rFonts w:hint="eastAsia" w:ascii="宋体" w:hAnsi="宋体" w:cs="宋体"/>
          <w:szCs w:val="24"/>
        </w:rPr>
        <w:t> </w:t>
      </w:r>
    </w:p>
    <w:p>
      <w:pPr>
        <w:pStyle w:val="17"/>
        <w:widowControl/>
        <w:spacing w:before="0" w:beforeAutospacing="0" w:after="150" w:afterAutospacing="0"/>
        <w:rPr>
          <w:rFonts w:ascii="宋体" w:hAnsi="宋体"/>
          <w:szCs w:val="24"/>
        </w:rPr>
      </w:pPr>
      <w:r>
        <w:rPr>
          <w:rFonts w:hint="eastAsia" w:ascii="宋体" w:hAnsi="宋体" w:cs="宋体"/>
          <w:szCs w:val="24"/>
        </w:rPr>
        <w:t>项目编号：</w:t>
      </w:r>
      <w:r>
        <w:rPr>
          <w:rFonts w:hint="eastAsia" w:ascii="宋体" w:hAnsi="宋体" w:cs="宋体"/>
          <w:szCs w:val="24"/>
          <w:u w:val="single"/>
        </w:rPr>
        <w:t>                   </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
      <w:tblGrid>
        <w:gridCol w:w="960"/>
        <w:gridCol w:w="1298"/>
        <w:gridCol w:w="2604"/>
        <w:gridCol w:w="2455"/>
        <w:gridCol w:w="260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rPr>
          <w:trHeight w:val="746" w:hRule="atLeast"/>
        </w:trPr>
        <w:tc>
          <w:tcPr>
            <w:tcW w:w="960" w:type="dxa"/>
            <w:tcMar>
              <w:top w:w="0" w:type="dxa"/>
              <w:left w:w="105" w:type="dxa"/>
              <w:bottom w:w="0" w:type="dxa"/>
              <w:right w:w="105" w:type="dxa"/>
            </w:tcMar>
            <w:vAlign w:val="center"/>
          </w:tcPr>
          <w:p>
            <w:pPr>
              <w:pStyle w:val="17"/>
              <w:widowControl/>
              <w:spacing w:before="0" w:beforeAutospacing="0" w:after="0" w:afterAutospacing="0"/>
              <w:jc w:val="center"/>
              <w:rPr>
                <w:rFonts w:ascii="宋体" w:hAnsi="宋体"/>
                <w:szCs w:val="24"/>
              </w:rPr>
            </w:pPr>
            <w:r>
              <w:rPr>
                <w:rFonts w:hint="eastAsia" w:ascii="宋体" w:hAnsi="宋体" w:cs="宋体"/>
                <w:szCs w:val="24"/>
              </w:rPr>
              <w:t>合同包</w:t>
            </w:r>
          </w:p>
        </w:tc>
        <w:tc>
          <w:tcPr>
            <w:tcW w:w="1298" w:type="dxa"/>
            <w:tcMar>
              <w:top w:w="0" w:type="dxa"/>
              <w:left w:w="105" w:type="dxa"/>
              <w:bottom w:w="0" w:type="dxa"/>
              <w:right w:w="105" w:type="dxa"/>
            </w:tcMar>
            <w:vAlign w:val="center"/>
          </w:tcPr>
          <w:p>
            <w:pPr>
              <w:pStyle w:val="17"/>
              <w:widowControl/>
              <w:spacing w:before="0" w:beforeAutospacing="0" w:after="0" w:afterAutospacing="0"/>
              <w:jc w:val="center"/>
              <w:rPr>
                <w:rFonts w:ascii="宋体" w:hAnsi="宋体"/>
                <w:szCs w:val="24"/>
              </w:rPr>
            </w:pPr>
            <w:r>
              <w:rPr>
                <w:rFonts w:hint="eastAsia" w:ascii="宋体" w:hAnsi="宋体" w:cs="宋体"/>
                <w:szCs w:val="24"/>
              </w:rPr>
              <w:t>品目号</w:t>
            </w:r>
          </w:p>
        </w:tc>
        <w:tc>
          <w:tcPr>
            <w:tcW w:w="2604" w:type="dxa"/>
            <w:tcMar>
              <w:top w:w="0" w:type="dxa"/>
              <w:left w:w="105" w:type="dxa"/>
              <w:bottom w:w="0" w:type="dxa"/>
              <w:right w:w="105" w:type="dxa"/>
            </w:tcMar>
            <w:vAlign w:val="center"/>
          </w:tcPr>
          <w:p>
            <w:pPr>
              <w:pStyle w:val="17"/>
              <w:widowControl/>
              <w:spacing w:before="0" w:beforeAutospacing="0" w:after="0" w:afterAutospacing="0"/>
              <w:jc w:val="center"/>
              <w:rPr>
                <w:rFonts w:ascii="宋体" w:hAnsi="宋体"/>
                <w:szCs w:val="24"/>
              </w:rPr>
            </w:pPr>
            <w:r>
              <w:rPr>
                <w:rFonts w:hint="eastAsia" w:ascii="宋体" w:hAnsi="宋体" w:cs="宋体"/>
                <w:szCs w:val="24"/>
              </w:rPr>
              <w:t>商务条件要求</w:t>
            </w:r>
          </w:p>
        </w:tc>
        <w:tc>
          <w:tcPr>
            <w:tcW w:w="2455" w:type="dxa"/>
            <w:tcMar>
              <w:top w:w="0" w:type="dxa"/>
              <w:left w:w="105" w:type="dxa"/>
              <w:bottom w:w="0" w:type="dxa"/>
              <w:right w:w="105" w:type="dxa"/>
            </w:tcMar>
            <w:vAlign w:val="center"/>
          </w:tcPr>
          <w:p>
            <w:pPr>
              <w:pStyle w:val="17"/>
              <w:widowControl/>
              <w:spacing w:before="0" w:beforeAutospacing="0" w:after="0" w:afterAutospacing="0"/>
              <w:jc w:val="center"/>
              <w:rPr>
                <w:rFonts w:ascii="宋体" w:hAnsi="宋体"/>
                <w:szCs w:val="24"/>
              </w:rPr>
            </w:pPr>
            <w:r>
              <w:rPr>
                <w:rFonts w:hint="eastAsia" w:ascii="宋体" w:hAnsi="宋体" w:cs="宋体"/>
                <w:szCs w:val="24"/>
              </w:rPr>
              <w:t>报价响应</w:t>
            </w:r>
          </w:p>
        </w:tc>
        <w:tc>
          <w:tcPr>
            <w:tcW w:w="2605" w:type="dxa"/>
            <w:tcMar>
              <w:top w:w="0" w:type="dxa"/>
              <w:left w:w="105" w:type="dxa"/>
              <w:bottom w:w="0" w:type="dxa"/>
              <w:right w:w="105" w:type="dxa"/>
            </w:tcMar>
            <w:vAlign w:val="center"/>
          </w:tcPr>
          <w:p>
            <w:pPr>
              <w:pStyle w:val="17"/>
              <w:widowControl/>
              <w:spacing w:before="0" w:beforeAutospacing="0" w:after="0" w:afterAutospacing="0"/>
              <w:jc w:val="center"/>
              <w:rPr>
                <w:rFonts w:ascii="宋体" w:hAnsi="宋体"/>
                <w:szCs w:val="24"/>
              </w:rPr>
            </w:pPr>
            <w:r>
              <w:rPr>
                <w:rFonts w:hint="eastAsia" w:ascii="宋体" w:hAnsi="宋体" w:cs="宋体"/>
                <w:szCs w:val="24"/>
              </w:rPr>
              <w:t>是否偏离及说明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vMerge w:val="restart"/>
            <w:tcMar>
              <w:top w:w="0" w:type="dxa"/>
              <w:left w:w="105" w:type="dxa"/>
              <w:bottom w:w="0" w:type="dxa"/>
              <w:right w:w="105" w:type="dxa"/>
            </w:tcMar>
            <w:vAlign w:val="center"/>
          </w:tcPr>
          <w:p>
            <w:pPr>
              <w:pStyle w:val="17"/>
              <w:widowControl/>
              <w:spacing w:before="0" w:beforeAutospacing="0" w:after="150" w:afterAutospacing="0"/>
              <w:jc w:val="center"/>
              <w:rPr>
                <w:rFonts w:ascii="宋体" w:hAnsi="宋体"/>
                <w:szCs w:val="24"/>
              </w:rPr>
            </w:pPr>
            <w:r>
              <w:rPr>
                <w:rFonts w:hint="eastAsia" w:ascii="宋体" w:hAnsi="宋体" w:cs="宋体"/>
                <w:szCs w:val="24"/>
              </w:rPr>
              <w:t>1</w:t>
            </w:r>
          </w:p>
        </w:tc>
        <w:tc>
          <w:tcPr>
            <w:tcW w:w="1298" w:type="dxa"/>
            <w:tcMar>
              <w:top w:w="0" w:type="dxa"/>
              <w:left w:w="105" w:type="dxa"/>
              <w:bottom w:w="0" w:type="dxa"/>
              <w:right w:w="105" w:type="dxa"/>
            </w:tcMar>
            <w:vAlign w:val="center"/>
          </w:tcPr>
          <w:p>
            <w:pPr>
              <w:pStyle w:val="17"/>
              <w:widowControl/>
              <w:spacing w:before="0" w:beforeAutospacing="0" w:after="150" w:afterAutospacing="0"/>
              <w:jc w:val="center"/>
              <w:rPr>
                <w:rFonts w:ascii="宋体" w:hAnsi="宋体"/>
                <w:szCs w:val="24"/>
              </w:rPr>
            </w:pPr>
            <w:r>
              <w:rPr>
                <w:rFonts w:hint="eastAsia" w:ascii="宋体" w:hAnsi="宋体" w:cs="宋体"/>
                <w:szCs w:val="24"/>
              </w:rPr>
              <w:t>1-1</w:t>
            </w:r>
          </w:p>
        </w:tc>
        <w:tc>
          <w:tcPr>
            <w:tcW w:w="2604" w:type="dxa"/>
            <w:tcMar>
              <w:top w:w="0" w:type="dxa"/>
              <w:left w:w="105" w:type="dxa"/>
              <w:bottom w:w="0" w:type="dxa"/>
              <w:right w:w="105" w:type="dxa"/>
            </w:tcMar>
          </w:tcPr>
          <w:p>
            <w:pPr>
              <w:widowControl/>
              <w:jc w:val="left"/>
              <w:rPr>
                <w:rFonts w:ascii="宋体" w:hAnsi="宋体"/>
                <w:sz w:val="24"/>
                <w:szCs w:val="24"/>
              </w:rPr>
            </w:pPr>
          </w:p>
        </w:tc>
        <w:tc>
          <w:tcPr>
            <w:tcW w:w="2455" w:type="dxa"/>
            <w:tcMar>
              <w:top w:w="0" w:type="dxa"/>
              <w:left w:w="105" w:type="dxa"/>
              <w:bottom w:w="0" w:type="dxa"/>
              <w:right w:w="105" w:type="dxa"/>
            </w:tcMar>
          </w:tcPr>
          <w:p>
            <w:pPr>
              <w:widowControl/>
              <w:jc w:val="left"/>
              <w:rPr>
                <w:rFonts w:ascii="宋体" w:hAnsi="宋体"/>
                <w:sz w:val="24"/>
                <w:szCs w:val="24"/>
              </w:rPr>
            </w:pPr>
          </w:p>
        </w:tc>
        <w:tc>
          <w:tcPr>
            <w:tcW w:w="2605" w:type="dxa"/>
            <w:tcMar>
              <w:top w:w="0" w:type="dxa"/>
              <w:left w:w="105" w:type="dxa"/>
              <w:bottom w:w="0" w:type="dxa"/>
              <w:right w:w="105" w:type="dxa"/>
            </w:tcMar>
          </w:tcPr>
          <w:p>
            <w:pPr>
              <w:widowControl/>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vMerge w:val="continue"/>
            <w:tcMar>
              <w:top w:w="0" w:type="dxa"/>
              <w:left w:w="105" w:type="dxa"/>
              <w:bottom w:w="0" w:type="dxa"/>
              <w:right w:w="105" w:type="dxa"/>
            </w:tcMar>
            <w:vAlign w:val="center"/>
          </w:tcPr>
          <w:p>
            <w:pPr>
              <w:rPr>
                <w:rFonts w:ascii="宋体" w:hAnsi="宋体"/>
                <w:sz w:val="24"/>
                <w:szCs w:val="24"/>
              </w:rPr>
            </w:pPr>
          </w:p>
        </w:tc>
        <w:tc>
          <w:tcPr>
            <w:tcW w:w="1298" w:type="dxa"/>
            <w:tcMar>
              <w:top w:w="0" w:type="dxa"/>
              <w:left w:w="105" w:type="dxa"/>
              <w:bottom w:w="0" w:type="dxa"/>
              <w:right w:w="105" w:type="dxa"/>
            </w:tcMar>
            <w:vAlign w:val="center"/>
          </w:tcPr>
          <w:p>
            <w:pPr>
              <w:pStyle w:val="17"/>
              <w:widowControl/>
              <w:spacing w:before="0" w:beforeAutospacing="0" w:after="150" w:afterAutospacing="0"/>
              <w:jc w:val="center"/>
              <w:rPr>
                <w:rFonts w:ascii="宋体" w:hAnsi="宋体"/>
                <w:szCs w:val="24"/>
              </w:rPr>
            </w:pPr>
            <w:r>
              <w:rPr>
                <w:rFonts w:ascii="宋体" w:hAnsi="宋体" w:cs="Calibri"/>
                <w:szCs w:val="24"/>
              </w:rPr>
              <w:t>…</w:t>
            </w:r>
          </w:p>
        </w:tc>
        <w:tc>
          <w:tcPr>
            <w:tcW w:w="2604" w:type="dxa"/>
            <w:tcMar>
              <w:top w:w="0" w:type="dxa"/>
              <w:left w:w="105" w:type="dxa"/>
              <w:bottom w:w="0" w:type="dxa"/>
              <w:right w:w="105" w:type="dxa"/>
            </w:tcMar>
          </w:tcPr>
          <w:p>
            <w:pPr>
              <w:widowControl/>
              <w:jc w:val="left"/>
              <w:rPr>
                <w:rFonts w:ascii="宋体" w:hAnsi="宋体"/>
                <w:sz w:val="24"/>
                <w:szCs w:val="24"/>
              </w:rPr>
            </w:pPr>
          </w:p>
        </w:tc>
        <w:tc>
          <w:tcPr>
            <w:tcW w:w="2455" w:type="dxa"/>
            <w:tcMar>
              <w:top w:w="0" w:type="dxa"/>
              <w:left w:w="105" w:type="dxa"/>
              <w:bottom w:w="0" w:type="dxa"/>
              <w:right w:w="105" w:type="dxa"/>
            </w:tcMar>
          </w:tcPr>
          <w:p>
            <w:pPr>
              <w:widowControl/>
              <w:jc w:val="left"/>
              <w:rPr>
                <w:rFonts w:ascii="宋体" w:hAnsi="宋体"/>
                <w:sz w:val="24"/>
                <w:szCs w:val="24"/>
              </w:rPr>
            </w:pPr>
          </w:p>
        </w:tc>
        <w:tc>
          <w:tcPr>
            <w:tcW w:w="2605" w:type="dxa"/>
            <w:tcMar>
              <w:top w:w="0" w:type="dxa"/>
              <w:left w:w="105" w:type="dxa"/>
              <w:bottom w:w="0" w:type="dxa"/>
              <w:right w:w="105" w:type="dxa"/>
            </w:tcMar>
          </w:tcPr>
          <w:p>
            <w:pPr>
              <w:widowControl/>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tcMar>
              <w:top w:w="0" w:type="dxa"/>
              <w:left w:w="105" w:type="dxa"/>
              <w:bottom w:w="0" w:type="dxa"/>
              <w:right w:w="105" w:type="dxa"/>
            </w:tcMar>
            <w:vAlign w:val="center"/>
          </w:tcPr>
          <w:p>
            <w:pPr>
              <w:pStyle w:val="17"/>
              <w:widowControl/>
              <w:spacing w:before="0" w:beforeAutospacing="0" w:after="150" w:afterAutospacing="0"/>
              <w:jc w:val="center"/>
              <w:rPr>
                <w:rFonts w:ascii="宋体" w:hAnsi="宋体"/>
                <w:szCs w:val="24"/>
              </w:rPr>
            </w:pPr>
            <w:r>
              <w:rPr>
                <w:rFonts w:ascii="宋体" w:hAnsi="宋体" w:cs="Calibri"/>
                <w:szCs w:val="24"/>
              </w:rPr>
              <w:t>…</w:t>
            </w:r>
          </w:p>
        </w:tc>
        <w:tc>
          <w:tcPr>
            <w:tcW w:w="1298" w:type="dxa"/>
            <w:tcMar>
              <w:top w:w="0" w:type="dxa"/>
              <w:left w:w="105" w:type="dxa"/>
              <w:bottom w:w="0" w:type="dxa"/>
              <w:right w:w="105" w:type="dxa"/>
            </w:tcMar>
            <w:vAlign w:val="center"/>
          </w:tcPr>
          <w:p>
            <w:pPr>
              <w:widowControl/>
              <w:jc w:val="left"/>
              <w:rPr>
                <w:rFonts w:ascii="宋体" w:hAnsi="宋体"/>
                <w:sz w:val="24"/>
                <w:szCs w:val="24"/>
              </w:rPr>
            </w:pPr>
          </w:p>
        </w:tc>
        <w:tc>
          <w:tcPr>
            <w:tcW w:w="2604" w:type="dxa"/>
            <w:tcMar>
              <w:top w:w="0" w:type="dxa"/>
              <w:left w:w="105" w:type="dxa"/>
              <w:bottom w:w="0" w:type="dxa"/>
              <w:right w:w="105" w:type="dxa"/>
            </w:tcMar>
            <w:vAlign w:val="center"/>
          </w:tcPr>
          <w:p>
            <w:pPr>
              <w:widowControl/>
              <w:jc w:val="left"/>
              <w:rPr>
                <w:rFonts w:ascii="宋体" w:hAnsi="宋体"/>
                <w:sz w:val="24"/>
                <w:szCs w:val="24"/>
              </w:rPr>
            </w:pPr>
          </w:p>
        </w:tc>
        <w:tc>
          <w:tcPr>
            <w:tcW w:w="2455" w:type="dxa"/>
            <w:tcMar>
              <w:top w:w="0" w:type="dxa"/>
              <w:left w:w="105" w:type="dxa"/>
              <w:bottom w:w="0" w:type="dxa"/>
              <w:right w:w="105" w:type="dxa"/>
            </w:tcMar>
            <w:vAlign w:val="center"/>
          </w:tcPr>
          <w:p>
            <w:pPr>
              <w:widowControl/>
              <w:jc w:val="left"/>
              <w:rPr>
                <w:rFonts w:ascii="宋体" w:hAnsi="宋体"/>
                <w:sz w:val="24"/>
                <w:szCs w:val="24"/>
              </w:rPr>
            </w:pPr>
          </w:p>
        </w:tc>
        <w:tc>
          <w:tcPr>
            <w:tcW w:w="2605" w:type="dxa"/>
            <w:tcMar>
              <w:top w:w="0" w:type="dxa"/>
              <w:left w:w="105" w:type="dxa"/>
              <w:bottom w:w="0" w:type="dxa"/>
              <w:right w:w="105" w:type="dxa"/>
            </w:tcMar>
            <w:vAlign w:val="center"/>
          </w:tcPr>
          <w:p>
            <w:pPr>
              <w:widowControl/>
              <w:jc w:val="left"/>
              <w:rPr>
                <w:rFonts w:ascii="宋体" w:hAnsi="宋体"/>
                <w:sz w:val="24"/>
                <w:szCs w:val="24"/>
              </w:rPr>
            </w:pPr>
          </w:p>
        </w:tc>
      </w:tr>
    </w:tbl>
    <w:p>
      <w:pPr>
        <w:jc w:val="center"/>
        <w:rPr>
          <w:rFonts w:ascii="宋体" w:hAnsi="宋体"/>
          <w:b/>
          <w:sz w:val="24"/>
          <w:szCs w:val="24"/>
        </w:rPr>
      </w:pPr>
    </w:p>
    <w:p>
      <w:pPr>
        <w:widowControl/>
        <w:spacing w:before="100" w:beforeAutospacing="1" w:after="100" w:afterAutospacing="1"/>
        <w:jc w:val="left"/>
        <w:rPr>
          <w:rFonts w:ascii="宋体"/>
          <w:kern w:val="0"/>
          <w:sz w:val="24"/>
          <w:szCs w:val="24"/>
        </w:rPr>
      </w:pPr>
      <w:r>
        <w:rPr>
          <w:rFonts w:hint="eastAsia" w:ascii="宋体" w:hAnsi="宋体" w:cs="宋体"/>
          <w:kern w:val="0"/>
        </w:rPr>
        <w:t>★注意：</w:t>
      </w:r>
    </w:p>
    <w:p>
      <w:pPr>
        <w:widowControl/>
        <w:spacing w:before="100" w:beforeAutospacing="1" w:after="100" w:afterAutospacing="1"/>
        <w:jc w:val="left"/>
        <w:rPr>
          <w:rFonts w:ascii="宋体"/>
          <w:kern w:val="0"/>
          <w:sz w:val="24"/>
          <w:szCs w:val="24"/>
        </w:rPr>
      </w:pPr>
      <w:r>
        <w:rPr>
          <w:rFonts w:ascii="宋体" w:hAnsi="宋体" w:cs="宋体"/>
          <w:kern w:val="0"/>
        </w:rPr>
        <w:t>1</w:t>
      </w:r>
      <w:r>
        <w:rPr>
          <w:rFonts w:hint="eastAsia" w:ascii="宋体" w:hAnsi="宋体" w:cs="宋体"/>
          <w:kern w:val="0"/>
        </w:rPr>
        <w:t>、本表应按照下列规定填写：</w:t>
      </w:r>
    </w:p>
    <w:p>
      <w:pPr>
        <w:widowControl/>
        <w:spacing w:before="100" w:beforeAutospacing="1" w:after="100" w:afterAutospacing="1"/>
        <w:jc w:val="left"/>
        <w:rPr>
          <w:rFonts w:ascii="宋体"/>
          <w:kern w:val="0"/>
          <w:sz w:val="24"/>
          <w:szCs w:val="24"/>
        </w:rPr>
      </w:pPr>
      <w:r>
        <w:rPr>
          <w:rFonts w:ascii="宋体" w:hAnsi="宋体" w:cs="宋体"/>
          <w:kern w:val="0"/>
        </w:rPr>
        <w:t>1.1</w:t>
      </w:r>
      <w:r>
        <w:rPr>
          <w:rFonts w:hint="eastAsia" w:ascii="宋体" w:hAnsi="宋体" w:cs="宋体"/>
          <w:kern w:val="0"/>
        </w:rPr>
        <w:t>“商务条件要求</w:t>
      </w:r>
      <w:r>
        <w:rPr>
          <w:rFonts w:hint="eastAsia" w:ascii="宋体" w:cs="宋体"/>
          <w:kern w:val="0"/>
        </w:rPr>
        <w:t>”</w:t>
      </w:r>
      <w:r>
        <w:rPr>
          <w:rFonts w:hint="eastAsia" w:ascii="宋体" w:hAnsi="宋体" w:cs="宋体"/>
          <w:kern w:val="0"/>
        </w:rPr>
        <w:t>项下填写的内容应与网上竞价文件第二章“商务条件</w:t>
      </w:r>
      <w:r>
        <w:rPr>
          <w:rFonts w:hint="eastAsia" w:ascii="宋体" w:cs="宋体"/>
          <w:kern w:val="0"/>
        </w:rPr>
        <w:t>”</w:t>
      </w:r>
      <w:r>
        <w:rPr>
          <w:rFonts w:hint="eastAsia" w:ascii="宋体" w:hAnsi="宋体" w:cs="宋体"/>
          <w:kern w:val="0"/>
        </w:rPr>
        <w:t>的内容保持一致。</w:t>
      </w:r>
    </w:p>
    <w:p>
      <w:pPr>
        <w:widowControl/>
        <w:spacing w:before="100" w:beforeAutospacing="1" w:after="100" w:afterAutospacing="1"/>
        <w:jc w:val="left"/>
        <w:rPr>
          <w:rFonts w:ascii="宋体"/>
          <w:kern w:val="0"/>
          <w:sz w:val="24"/>
          <w:szCs w:val="24"/>
        </w:rPr>
      </w:pPr>
      <w:r>
        <w:rPr>
          <w:rFonts w:ascii="宋体" w:hAnsi="宋体" w:cs="宋体"/>
          <w:kern w:val="0"/>
        </w:rPr>
        <w:t>1.2</w:t>
      </w:r>
      <w:r>
        <w:rPr>
          <w:rFonts w:hint="eastAsia" w:ascii="宋体" w:hAnsi="宋体" w:cs="宋体"/>
          <w:kern w:val="0"/>
        </w:rPr>
        <w:t>“报价响应</w:t>
      </w:r>
      <w:r>
        <w:rPr>
          <w:rFonts w:hint="eastAsia" w:ascii="宋体" w:cs="宋体"/>
          <w:kern w:val="0"/>
        </w:rPr>
        <w:t>”</w:t>
      </w:r>
      <w:r>
        <w:rPr>
          <w:rFonts w:hint="eastAsia" w:ascii="宋体" w:hAnsi="宋体" w:cs="宋体"/>
          <w:kern w:val="0"/>
        </w:rPr>
        <w:t>项下应填写具体的响应内容并与</w:t>
      </w:r>
      <w:r>
        <w:rPr>
          <w:rFonts w:hint="eastAsia" w:ascii="宋体" w:cs="宋体"/>
          <w:kern w:val="0"/>
        </w:rPr>
        <w:t>“</w:t>
      </w:r>
      <w:r>
        <w:rPr>
          <w:rFonts w:hint="eastAsia" w:ascii="宋体" w:hAnsi="宋体" w:cs="宋体"/>
          <w:kern w:val="0"/>
        </w:rPr>
        <w:t>商务条件要求</w:t>
      </w:r>
      <w:r>
        <w:rPr>
          <w:rFonts w:hint="eastAsia" w:ascii="宋体" w:cs="宋体"/>
          <w:kern w:val="0"/>
        </w:rPr>
        <w:t>”</w:t>
      </w:r>
      <w:r>
        <w:rPr>
          <w:rFonts w:hint="eastAsia" w:ascii="宋体" w:hAnsi="宋体" w:cs="宋体"/>
          <w:kern w:val="0"/>
        </w:rPr>
        <w:t>项下填写的内容逐项对应；对</w:t>
      </w:r>
      <w:r>
        <w:rPr>
          <w:rFonts w:hint="eastAsia" w:ascii="宋体" w:cs="宋体"/>
          <w:kern w:val="0"/>
        </w:rPr>
        <w:t>“</w:t>
      </w:r>
      <w:r>
        <w:rPr>
          <w:rFonts w:hint="eastAsia" w:ascii="宋体" w:hAnsi="宋体" w:cs="宋体"/>
          <w:kern w:val="0"/>
        </w:rPr>
        <w:t>商务条件要求</w:t>
      </w:r>
      <w:r>
        <w:rPr>
          <w:rFonts w:hint="eastAsia" w:ascii="宋体" w:cs="宋体"/>
          <w:kern w:val="0"/>
        </w:rPr>
        <w:t>”</w:t>
      </w:r>
      <w:r>
        <w:rPr>
          <w:rFonts w:hint="eastAsia" w:ascii="宋体" w:hAnsi="宋体" w:cs="宋体"/>
          <w:kern w:val="0"/>
        </w:rPr>
        <w:t>项下涉及</w:t>
      </w:r>
      <w:r>
        <w:rPr>
          <w:rFonts w:hint="eastAsia" w:ascii="宋体" w:cs="宋体"/>
          <w:kern w:val="0"/>
        </w:rPr>
        <w:t>“≥</w:t>
      </w:r>
      <w:r>
        <w:rPr>
          <w:rFonts w:hint="eastAsia" w:ascii="宋体" w:hAnsi="宋体" w:cs="宋体"/>
          <w:kern w:val="0"/>
        </w:rPr>
        <w:t>或＞</w:t>
      </w:r>
      <w:r>
        <w:rPr>
          <w:rFonts w:hint="eastAsia" w:ascii="宋体" w:cs="宋体"/>
          <w:kern w:val="0"/>
        </w:rPr>
        <w:t>”</w:t>
      </w:r>
      <w:r>
        <w:rPr>
          <w:rFonts w:hint="eastAsia" w:ascii="宋体" w:hAnsi="宋体" w:cs="宋体"/>
          <w:kern w:val="0"/>
        </w:rPr>
        <w:t>、</w:t>
      </w:r>
      <w:r>
        <w:rPr>
          <w:rFonts w:hint="eastAsia" w:ascii="宋体" w:cs="宋体"/>
          <w:kern w:val="0"/>
        </w:rPr>
        <w:t>“≤</w:t>
      </w:r>
      <w:r>
        <w:rPr>
          <w:rFonts w:hint="eastAsia" w:ascii="宋体" w:hAnsi="宋体" w:cs="宋体"/>
          <w:kern w:val="0"/>
        </w:rPr>
        <w:t>或＜</w:t>
      </w:r>
      <w:r>
        <w:rPr>
          <w:rFonts w:hint="eastAsia" w:ascii="宋体" w:cs="宋体"/>
          <w:kern w:val="0"/>
        </w:rPr>
        <w:t>”</w:t>
      </w:r>
      <w:r>
        <w:rPr>
          <w:rFonts w:hint="eastAsia" w:ascii="宋体" w:hAnsi="宋体" w:cs="宋体"/>
          <w:kern w:val="0"/>
        </w:rPr>
        <w:t>及某个区间值范围内的内容，应填写具体的数值。</w:t>
      </w:r>
    </w:p>
    <w:p>
      <w:pPr>
        <w:widowControl/>
        <w:spacing w:before="100" w:beforeAutospacing="1" w:after="100" w:afterAutospacing="1"/>
        <w:jc w:val="left"/>
        <w:rPr>
          <w:rFonts w:ascii="宋体"/>
          <w:kern w:val="0"/>
          <w:sz w:val="24"/>
          <w:szCs w:val="24"/>
        </w:rPr>
      </w:pPr>
      <w:r>
        <w:rPr>
          <w:rFonts w:ascii="宋体" w:hAnsi="宋体" w:cs="宋体"/>
          <w:kern w:val="0"/>
        </w:rPr>
        <w:t>1.3</w:t>
      </w:r>
      <w:r>
        <w:rPr>
          <w:rFonts w:hint="eastAsia" w:ascii="宋体" w:hAnsi="宋体" w:cs="宋体"/>
          <w:kern w:val="0"/>
        </w:rPr>
        <w:t>“是否偏离及说明</w:t>
      </w:r>
      <w:r>
        <w:rPr>
          <w:rFonts w:hint="eastAsia" w:ascii="宋体" w:cs="宋体"/>
          <w:kern w:val="0"/>
        </w:rPr>
        <w:t>”</w:t>
      </w:r>
      <w:r>
        <w:rPr>
          <w:rFonts w:hint="eastAsia" w:ascii="宋体" w:hAnsi="宋体" w:cs="宋体"/>
          <w:kern w:val="0"/>
        </w:rPr>
        <w:t>项下应按下列规定填写：优于的，填写</w:t>
      </w:r>
      <w:r>
        <w:rPr>
          <w:rFonts w:hint="eastAsia" w:ascii="宋体" w:cs="宋体"/>
          <w:kern w:val="0"/>
        </w:rPr>
        <w:t>“</w:t>
      </w:r>
      <w:r>
        <w:rPr>
          <w:rFonts w:hint="eastAsia" w:ascii="宋体" w:hAnsi="宋体" w:cs="宋体"/>
          <w:kern w:val="0"/>
        </w:rPr>
        <w:t>正偏离</w:t>
      </w:r>
      <w:r>
        <w:rPr>
          <w:rFonts w:hint="eastAsia" w:ascii="宋体" w:cs="宋体"/>
          <w:kern w:val="0"/>
        </w:rPr>
        <w:t>”</w:t>
      </w:r>
      <w:r>
        <w:rPr>
          <w:rFonts w:hint="eastAsia" w:ascii="宋体" w:hAnsi="宋体" w:cs="宋体"/>
          <w:kern w:val="0"/>
        </w:rPr>
        <w:t>；符合的，填写</w:t>
      </w:r>
      <w:r>
        <w:rPr>
          <w:rFonts w:hint="eastAsia" w:ascii="宋体" w:cs="宋体"/>
          <w:kern w:val="0"/>
        </w:rPr>
        <w:t>“</w:t>
      </w:r>
      <w:r>
        <w:rPr>
          <w:rFonts w:hint="eastAsia" w:ascii="宋体" w:hAnsi="宋体" w:cs="宋体"/>
          <w:kern w:val="0"/>
        </w:rPr>
        <w:t>无偏离</w:t>
      </w:r>
      <w:r>
        <w:rPr>
          <w:rFonts w:hint="eastAsia" w:ascii="宋体" w:cs="宋体"/>
          <w:kern w:val="0"/>
        </w:rPr>
        <w:t>”</w:t>
      </w:r>
      <w:r>
        <w:rPr>
          <w:rFonts w:hint="eastAsia" w:ascii="宋体" w:hAnsi="宋体" w:cs="宋体"/>
          <w:kern w:val="0"/>
        </w:rPr>
        <w:t>；低于的，填写</w:t>
      </w:r>
      <w:r>
        <w:rPr>
          <w:rFonts w:hint="eastAsia" w:ascii="宋体" w:cs="宋体"/>
          <w:kern w:val="0"/>
        </w:rPr>
        <w:t>“</w:t>
      </w:r>
      <w:r>
        <w:rPr>
          <w:rFonts w:hint="eastAsia" w:ascii="宋体" w:hAnsi="宋体" w:cs="宋体"/>
          <w:kern w:val="0"/>
        </w:rPr>
        <w:t>负偏离</w:t>
      </w:r>
      <w:r>
        <w:rPr>
          <w:rFonts w:hint="eastAsia" w:ascii="宋体" w:cs="宋体"/>
          <w:kern w:val="0"/>
        </w:rPr>
        <w:t>”</w:t>
      </w:r>
      <w:r>
        <w:rPr>
          <w:rFonts w:hint="eastAsia" w:ascii="宋体" w:hAnsi="宋体" w:cs="宋体"/>
          <w:kern w:val="0"/>
        </w:rPr>
        <w:t>。</w:t>
      </w:r>
    </w:p>
    <w:p>
      <w:pPr>
        <w:rPr>
          <w:rFonts w:ascii="新宋体" w:hAnsi="新宋体"/>
          <w:b/>
          <w:sz w:val="24"/>
          <w:szCs w:val="24"/>
          <w:u w:val="single"/>
        </w:rPr>
      </w:pPr>
      <w:r>
        <w:rPr>
          <w:rFonts w:ascii="宋体" w:hAnsi="宋体" w:cs="宋体"/>
          <w:kern w:val="0"/>
        </w:rPr>
        <w:t>2</w:t>
      </w:r>
      <w:r>
        <w:rPr>
          <w:rFonts w:hint="eastAsia" w:ascii="宋体" w:hAnsi="宋体" w:cs="宋体"/>
          <w:kern w:val="0"/>
        </w:rPr>
        <w:t>、竞价人需要说明的内容若需特殊表达，应先在本表中进行相应说明，再另页应答。</w:t>
      </w:r>
    </w:p>
    <w:p>
      <w:pPr>
        <w:jc w:val="center"/>
        <w:rPr>
          <w:rFonts w:ascii="宋体" w:hAnsi="宋体"/>
          <w:b/>
          <w:sz w:val="28"/>
          <w:szCs w:val="28"/>
        </w:rPr>
      </w:pP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p>
    <w:p>
      <w:pPr>
        <w:spacing w:line="440" w:lineRule="exact"/>
        <w:rPr>
          <w:rFonts w:ascii="宋体" w:hAnsi="宋体" w:cs="宋体"/>
          <w:b/>
          <w:kern w:val="0"/>
          <w:sz w:val="24"/>
        </w:rPr>
      </w:pPr>
      <w:r>
        <w:rPr>
          <w:rFonts w:hint="eastAsia" w:ascii="宋体" w:hAnsi="宋体"/>
          <w:sz w:val="24"/>
        </w:rPr>
        <w:t>日  期： 年 月 日</w:t>
      </w:r>
    </w:p>
    <w:p>
      <w:pPr>
        <w:rPr>
          <w:rFonts w:ascii="宋体" w:hAnsi="宋体" w:cs="宋体"/>
          <w:b/>
          <w:kern w:val="0"/>
          <w:sz w:val="24"/>
        </w:rPr>
      </w:pPr>
      <w:r>
        <w:rPr>
          <w:rFonts w:ascii="宋体" w:hAnsi="宋体"/>
          <w:b/>
          <w:sz w:val="28"/>
          <w:szCs w:val="28"/>
        </w:rPr>
        <w:br w:type="page"/>
      </w:r>
    </w:p>
    <w:p>
      <w:pPr>
        <w:ind w:firstLine="241" w:firstLineChars="100"/>
        <w:rPr>
          <w:rFonts w:ascii="宋体" w:hAnsi="宋体" w:cs="宋体"/>
          <w:b/>
          <w:kern w:val="0"/>
          <w:sz w:val="24"/>
        </w:rPr>
      </w:pPr>
      <w:r>
        <w:rPr>
          <w:rFonts w:hint="eastAsia" w:ascii="宋体" w:hAnsi="宋体" w:cs="宋体"/>
          <w:b/>
          <w:kern w:val="0"/>
          <w:sz w:val="24"/>
        </w:rPr>
        <w:t>附件13：</w:t>
      </w:r>
    </w:p>
    <w:p>
      <w:pPr>
        <w:rPr>
          <w:rFonts w:ascii="宋体" w:hAnsi="宋体" w:cs="宋体"/>
          <w:kern w:val="0"/>
          <w:sz w:val="24"/>
        </w:rPr>
      </w:pPr>
    </w:p>
    <w:p>
      <w:pPr>
        <w:widowControl/>
        <w:spacing w:after="109"/>
        <w:jc w:val="center"/>
        <w:rPr>
          <w:rFonts w:ascii="宋体" w:hAnsi="宋体"/>
          <w:b/>
          <w:sz w:val="28"/>
          <w:szCs w:val="28"/>
        </w:rPr>
      </w:pPr>
      <w:r>
        <w:rPr>
          <w:rFonts w:hint="eastAsia" w:ascii="宋体" w:hAnsi="宋体"/>
          <w:b/>
          <w:sz w:val="28"/>
          <w:szCs w:val="28"/>
        </w:rPr>
        <w:t>属于政府强制节能产品的证明材料（若有）</w:t>
      </w:r>
    </w:p>
    <w:p>
      <w:pPr>
        <w:jc w:val="center"/>
        <w:rPr>
          <w:rFonts w:ascii="宋体" w:hAnsi="宋体"/>
          <w:b/>
          <w:sz w:val="28"/>
          <w:szCs w:val="28"/>
        </w:rPr>
      </w:pPr>
    </w:p>
    <w:p>
      <w:pPr>
        <w:rPr>
          <w:rFonts w:ascii="宋体" w:hAnsi="宋体"/>
          <w:sz w:val="24"/>
          <w:szCs w:val="24"/>
        </w:rPr>
      </w:pPr>
      <w:r>
        <w:rPr>
          <w:rFonts w:hint="eastAsia" w:ascii="宋体" w:hAnsi="宋体"/>
          <w:sz w:val="24"/>
          <w:szCs w:val="24"/>
        </w:rPr>
        <w:t>说明：</w:t>
      </w:r>
    </w:p>
    <w:p>
      <w:pPr>
        <w:rPr>
          <w:rFonts w:ascii="宋体" w:hAnsi="宋体"/>
          <w:b/>
          <w:sz w:val="24"/>
          <w:szCs w:val="24"/>
        </w:rPr>
      </w:pPr>
      <w:r>
        <w:rPr>
          <w:rFonts w:hint="eastAsia" w:ascii="宋体" w:hAnsi="宋体"/>
          <w:sz w:val="24"/>
          <w:szCs w:val="24"/>
        </w:rPr>
        <w:t>1、</w:t>
      </w:r>
      <w:r>
        <w:rPr>
          <w:rFonts w:ascii="宋体" w:hAnsi="宋体" w:cs="宋体"/>
          <w:sz w:val="24"/>
          <w:szCs w:val="24"/>
        </w:rPr>
        <w:t>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若</w:t>
      </w:r>
      <w:r>
        <w:rPr>
          <w:rFonts w:hint="eastAsia" w:ascii="宋体" w:hAnsi="宋体" w:cs="宋体"/>
          <w:sz w:val="24"/>
          <w:szCs w:val="24"/>
        </w:rPr>
        <w:t>竞价人</w:t>
      </w:r>
      <w:r>
        <w:rPr>
          <w:rFonts w:ascii="宋体" w:hAnsi="宋体" w:cs="宋体"/>
          <w:sz w:val="24"/>
          <w:szCs w:val="24"/>
        </w:rPr>
        <w:t>所投产品属于政府强制节能产品的，在</w:t>
      </w:r>
      <w:r>
        <w:rPr>
          <w:rFonts w:hint="eastAsia" w:ascii="宋体" w:hAnsi="宋体" w:cs="宋体"/>
          <w:sz w:val="24"/>
          <w:szCs w:val="24"/>
        </w:rPr>
        <w:t>报价文件中</w:t>
      </w:r>
      <w:r>
        <w:rPr>
          <w:rFonts w:ascii="宋体" w:hAnsi="宋体" w:cs="宋体"/>
          <w:sz w:val="24"/>
          <w:szCs w:val="24"/>
        </w:rPr>
        <w:t>须提供所投政府强制节能产品由国家确定的认证机构出具的、处于有效期之内的产品认证证书复印件，否则视为无效</w:t>
      </w:r>
      <w:r>
        <w:rPr>
          <w:rFonts w:hint="eastAsia" w:ascii="宋体" w:hAnsi="宋体" w:cs="宋体"/>
          <w:sz w:val="24"/>
          <w:szCs w:val="24"/>
        </w:rPr>
        <w:t>报价。</w:t>
      </w:r>
      <w:r>
        <w:rPr>
          <w:rFonts w:ascii="宋体" w:hAnsi="宋体"/>
          <w:b/>
          <w:sz w:val="24"/>
          <w:szCs w:val="24"/>
        </w:rPr>
        <w:br w:type="page"/>
      </w:r>
    </w:p>
    <w:p>
      <w:pPr>
        <w:jc w:val="left"/>
        <w:rPr>
          <w:rFonts w:ascii="宋体" w:hAnsi="宋体"/>
          <w:b/>
          <w:sz w:val="24"/>
          <w:szCs w:val="24"/>
        </w:rPr>
      </w:pPr>
      <w:r>
        <w:rPr>
          <w:rFonts w:hint="eastAsia" w:ascii="宋体" w:hAnsi="宋体"/>
          <w:b/>
          <w:sz w:val="24"/>
          <w:szCs w:val="24"/>
        </w:rPr>
        <w:t>附件14：</w:t>
      </w:r>
    </w:p>
    <w:p>
      <w:pPr>
        <w:widowControl/>
        <w:spacing w:after="109"/>
        <w:jc w:val="center"/>
        <w:rPr>
          <w:rFonts w:ascii="宋体" w:hAnsi="宋体"/>
          <w:b/>
          <w:sz w:val="28"/>
          <w:szCs w:val="28"/>
        </w:rPr>
      </w:pPr>
      <w:r>
        <w:rPr>
          <w:rFonts w:hint="eastAsia" w:ascii="宋体" w:hAnsi="宋体"/>
          <w:b/>
          <w:sz w:val="28"/>
          <w:szCs w:val="28"/>
        </w:rPr>
        <w:t>售后服务承诺</w:t>
      </w:r>
    </w:p>
    <w:p>
      <w:pPr>
        <w:rPr>
          <w:rFonts w:ascii="宋体" w:hAnsi="宋体" w:cs="宋体"/>
          <w:kern w:val="0"/>
          <w:sz w:val="24"/>
        </w:rPr>
      </w:pPr>
    </w:p>
    <w:p>
      <w:pPr>
        <w:rPr>
          <w:rFonts w:ascii="宋体" w:hAnsi="宋体" w:cs="宋体"/>
          <w:kern w:val="0"/>
          <w:sz w:val="24"/>
        </w:rPr>
      </w:pPr>
    </w:p>
    <w:p>
      <w:pPr>
        <w:rPr>
          <w:rFonts w:ascii="宋体" w:hAnsi="宋体" w:cs="宋体"/>
          <w:kern w:val="0"/>
          <w:sz w:val="24"/>
          <w:u w:val="single"/>
        </w:rPr>
      </w:pPr>
      <w:r>
        <w:rPr>
          <w:rFonts w:hint="eastAsia" w:ascii="宋体" w:hAnsi="宋体" w:cs="宋体"/>
          <w:kern w:val="0"/>
          <w:sz w:val="24"/>
        </w:rPr>
        <w:t>致：</w:t>
      </w:r>
    </w:p>
    <w:p>
      <w:pPr>
        <w:rPr>
          <w:rFonts w:ascii="宋体" w:hAnsi="宋体" w:cs="宋体"/>
          <w:kern w:val="0"/>
          <w:sz w:val="24"/>
        </w:rPr>
      </w:pPr>
    </w:p>
    <w:p>
      <w:pPr>
        <w:rPr>
          <w:rFonts w:ascii="宋体" w:hAnsi="宋体" w:cs="宋体"/>
          <w:kern w:val="0"/>
          <w:sz w:val="24"/>
        </w:rPr>
      </w:pPr>
    </w:p>
    <w:p>
      <w:pPr>
        <w:ind w:firstLine="411" w:firstLineChars="196"/>
        <w:rPr>
          <w:rFonts w:ascii="宋体" w:hAnsi="宋体" w:cs="宋体"/>
          <w:b/>
          <w:kern w:val="0"/>
          <w:sz w:val="24"/>
        </w:rPr>
      </w:pPr>
      <w:r>
        <w:t>售后服务内容自拟，不得低于竞价文件的要求，其余内容由报价供应商根据项目实际情况及自身情况进行承诺，如：维护机构、人员、地址、电话、维修方式、保修方式、培训计划、保修期满后的维修保养费用、时间保证、零配件及易损件费用及优惠措施等</w:t>
      </w:r>
      <w:r>
        <w:rPr>
          <w:rFonts w:hint="eastAsia"/>
        </w:rPr>
        <w:t>；</w:t>
      </w:r>
    </w:p>
    <w:p>
      <w:pPr>
        <w:rPr>
          <w:rFonts w:ascii="宋体" w:hAnsi="宋体" w:cs="宋体"/>
          <w:kern w:val="0"/>
          <w:sz w:val="24"/>
        </w:rPr>
      </w:pPr>
      <w:r>
        <w:rPr>
          <w:rFonts w:hint="eastAsia" w:ascii="宋体" w:hAnsi="宋体" w:cs="宋体"/>
          <w:kern w:val="0"/>
          <w:sz w:val="24"/>
        </w:rPr>
        <w:t>售后服务要求汇总表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131"/>
        <w:gridCol w:w="1065"/>
        <w:gridCol w:w="1065"/>
        <w:gridCol w:w="1065"/>
        <w:gridCol w:w="1761"/>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jc w:val="center"/>
              <w:rPr>
                <w:rFonts w:ascii="宋体" w:hAnsi="宋体" w:cs="宋体"/>
                <w:kern w:val="0"/>
                <w:sz w:val="24"/>
                <w:szCs w:val="24"/>
              </w:rPr>
            </w:pPr>
            <w:r>
              <w:rPr>
                <w:rFonts w:hint="eastAsia" w:ascii="宋体" w:hAnsi="宋体" w:cs="宋体"/>
                <w:kern w:val="0"/>
                <w:sz w:val="24"/>
                <w:szCs w:val="24"/>
              </w:rPr>
              <w:t>商品名称</w:t>
            </w:r>
          </w:p>
        </w:tc>
        <w:tc>
          <w:tcPr>
            <w:tcW w:w="2131" w:type="dxa"/>
            <w:vAlign w:val="center"/>
          </w:tcPr>
          <w:p>
            <w:pPr>
              <w:jc w:val="center"/>
              <w:rPr>
                <w:rFonts w:ascii="宋体" w:hAnsi="宋体" w:cs="宋体"/>
                <w:kern w:val="0"/>
                <w:sz w:val="24"/>
                <w:szCs w:val="24"/>
              </w:rPr>
            </w:pPr>
            <w:r>
              <w:rPr>
                <w:rFonts w:hint="eastAsia" w:ascii="宋体" w:hAnsi="宋体" w:cs="宋体"/>
                <w:kern w:val="0"/>
                <w:sz w:val="24"/>
                <w:szCs w:val="24"/>
              </w:rPr>
              <w:t>免费送货至合同指定地点</w:t>
            </w:r>
          </w:p>
        </w:tc>
        <w:tc>
          <w:tcPr>
            <w:tcW w:w="1065" w:type="dxa"/>
            <w:vAlign w:val="center"/>
          </w:tcPr>
          <w:p>
            <w:pPr>
              <w:jc w:val="center"/>
              <w:rPr>
                <w:rFonts w:ascii="宋体" w:hAnsi="宋体" w:cs="宋体"/>
                <w:kern w:val="0"/>
                <w:sz w:val="24"/>
                <w:szCs w:val="24"/>
              </w:rPr>
            </w:pPr>
            <w:r>
              <w:rPr>
                <w:rFonts w:hint="eastAsia" w:ascii="宋体" w:hAnsi="宋体" w:cs="宋体"/>
                <w:kern w:val="0"/>
                <w:sz w:val="24"/>
                <w:szCs w:val="24"/>
              </w:rPr>
              <w:t>交货时间</w:t>
            </w:r>
          </w:p>
        </w:tc>
        <w:tc>
          <w:tcPr>
            <w:tcW w:w="1065" w:type="dxa"/>
            <w:vAlign w:val="center"/>
          </w:tcPr>
          <w:p>
            <w:pPr>
              <w:jc w:val="center"/>
              <w:rPr>
                <w:rFonts w:ascii="宋体" w:hAnsi="宋体" w:cs="宋体"/>
                <w:kern w:val="0"/>
                <w:sz w:val="24"/>
                <w:szCs w:val="24"/>
              </w:rPr>
            </w:pPr>
            <w:r>
              <w:rPr>
                <w:rFonts w:hint="eastAsia" w:ascii="宋体" w:hAnsi="宋体" w:cs="宋体"/>
                <w:kern w:val="0"/>
                <w:sz w:val="24"/>
                <w:szCs w:val="24"/>
              </w:rPr>
              <w:t>现场安装调试</w:t>
            </w:r>
          </w:p>
        </w:tc>
        <w:tc>
          <w:tcPr>
            <w:tcW w:w="1065" w:type="dxa"/>
            <w:vAlign w:val="center"/>
          </w:tcPr>
          <w:p>
            <w:pPr>
              <w:jc w:val="center"/>
              <w:rPr>
                <w:rFonts w:ascii="宋体" w:hAnsi="宋体" w:cs="宋体"/>
                <w:kern w:val="0"/>
                <w:sz w:val="24"/>
                <w:szCs w:val="24"/>
              </w:rPr>
            </w:pPr>
            <w:r>
              <w:rPr>
                <w:rFonts w:hint="eastAsia" w:ascii="宋体" w:hAnsi="宋体" w:cs="宋体"/>
                <w:kern w:val="0"/>
                <w:sz w:val="24"/>
                <w:szCs w:val="24"/>
              </w:rPr>
              <w:t>质量保证承诺</w:t>
            </w:r>
          </w:p>
        </w:tc>
        <w:tc>
          <w:tcPr>
            <w:tcW w:w="1761" w:type="dxa"/>
            <w:vAlign w:val="center"/>
          </w:tcPr>
          <w:p>
            <w:pPr>
              <w:jc w:val="center"/>
              <w:rPr>
                <w:rFonts w:ascii="宋体" w:hAnsi="宋体" w:cs="宋体"/>
                <w:kern w:val="0"/>
                <w:sz w:val="24"/>
                <w:szCs w:val="24"/>
              </w:rPr>
            </w:pPr>
            <w:r>
              <w:rPr>
                <w:rFonts w:hint="eastAsia" w:ascii="宋体" w:hAnsi="宋体" w:cs="宋体"/>
                <w:kern w:val="0"/>
                <w:sz w:val="24"/>
                <w:szCs w:val="24"/>
              </w:rPr>
              <w:t>故障反应和到现场维修时间</w:t>
            </w:r>
          </w:p>
        </w:tc>
        <w:tc>
          <w:tcPr>
            <w:tcW w:w="1732" w:type="dxa"/>
            <w:vAlign w:val="center"/>
          </w:tcPr>
          <w:p>
            <w:pPr>
              <w:jc w:val="center"/>
              <w:rPr>
                <w:rFonts w:ascii="宋体" w:hAnsi="宋体" w:cs="宋体"/>
                <w:kern w:val="0"/>
                <w:sz w:val="24"/>
                <w:szCs w:val="24"/>
              </w:rPr>
            </w:pPr>
            <w:r>
              <w:rPr>
                <w:rFonts w:hint="eastAsia" w:ascii="宋体" w:hAnsi="宋体" w:cs="宋体"/>
                <w:kern w:val="0"/>
                <w:sz w:val="24"/>
                <w:szCs w:val="24"/>
              </w:rPr>
              <w:t>上门保修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rPr>
            </w:pPr>
          </w:p>
        </w:tc>
        <w:tc>
          <w:tcPr>
            <w:tcW w:w="2131"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761" w:type="dxa"/>
          </w:tcPr>
          <w:p>
            <w:pPr>
              <w:spacing w:line="500" w:lineRule="exact"/>
              <w:rPr>
                <w:rFonts w:ascii="宋体" w:hAnsi="宋体" w:cs="宋体"/>
                <w:kern w:val="0"/>
                <w:sz w:val="24"/>
                <w:szCs w:val="24"/>
              </w:rPr>
            </w:pPr>
          </w:p>
        </w:tc>
        <w:tc>
          <w:tcPr>
            <w:tcW w:w="1732" w:type="dxa"/>
          </w:tcPr>
          <w:p>
            <w:pPr>
              <w:spacing w:line="500" w:lineRule="exac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rPr>
            </w:pPr>
          </w:p>
        </w:tc>
        <w:tc>
          <w:tcPr>
            <w:tcW w:w="2131"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761" w:type="dxa"/>
          </w:tcPr>
          <w:p>
            <w:pPr>
              <w:spacing w:line="500" w:lineRule="exact"/>
              <w:rPr>
                <w:rFonts w:ascii="宋体" w:hAnsi="宋体" w:cs="宋体"/>
                <w:kern w:val="0"/>
                <w:sz w:val="24"/>
                <w:szCs w:val="24"/>
              </w:rPr>
            </w:pPr>
          </w:p>
        </w:tc>
        <w:tc>
          <w:tcPr>
            <w:tcW w:w="1732" w:type="dxa"/>
          </w:tcPr>
          <w:p>
            <w:pPr>
              <w:spacing w:line="500" w:lineRule="exac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5" w:type="dxa"/>
          </w:tcPr>
          <w:p>
            <w:pPr>
              <w:spacing w:line="500" w:lineRule="exact"/>
              <w:rPr>
                <w:rFonts w:ascii="宋体" w:hAnsi="宋体" w:cs="宋体"/>
                <w:kern w:val="0"/>
                <w:sz w:val="24"/>
                <w:szCs w:val="24"/>
              </w:rPr>
            </w:pPr>
          </w:p>
        </w:tc>
        <w:tc>
          <w:tcPr>
            <w:tcW w:w="2131"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761" w:type="dxa"/>
          </w:tcPr>
          <w:p>
            <w:pPr>
              <w:spacing w:line="500" w:lineRule="exact"/>
              <w:rPr>
                <w:rFonts w:ascii="宋体" w:hAnsi="宋体" w:cs="宋体"/>
                <w:kern w:val="0"/>
                <w:sz w:val="24"/>
                <w:szCs w:val="24"/>
              </w:rPr>
            </w:pPr>
          </w:p>
        </w:tc>
        <w:tc>
          <w:tcPr>
            <w:tcW w:w="1732" w:type="dxa"/>
          </w:tcPr>
          <w:p>
            <w:pPr>
              <w:spacing w:line="500" w:lineRule="exac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rPr>
            </w:pPr>
          </w:p>
        </w:tc>
        <w:tc>
          <w:tcPr>
            <w:tcW w:w="2131"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761" w:type="dxa"/>
          </w:tcPr>
          <w:p>
            <w:pPr>
              <w:spacing w:line="500" w:lineRule="exact"/>
              <w:rPr>
                <w:rFonts w:ascii="宋体" w:hAnsi="宋体" w:cs="宋体"/>
                <w:kern w:val="0"/>
                <w:sz w:val="24"/>
                <w:szCs w:val="24"/>
              </w:rPr>
            </w:pPr>
          </w:p>
        </w:tc>
        <w:tc>
          <w:tcPr>
            <w:tcW w:w="1732" w:type="dxa"/>
          </w:tcPr>
          <w:p>
            <w:pPr>
              <w:spacing w:line="500" w:lineRule="exac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rPr>
            </w:pPr>
          </w:p>
        </w:tc>
        <w:tc>
          <w:tcPr>
            <w:tcW w:w="2131"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761" w:type="dxa"/>
          </w:tcPr>
          <w:p>
            <w:pPr>
              <w:spacing w:line="500" w:lineRule="exact"/>
              <w:rPr>
                <w:rFonts w:ascii="宋体" w:hAnsi="宋体" w:cs="宋体"/>
                <w:kern w:val="0"/>
                <w:sz w:val="24"/>
                <w:szCs w:val="24"/>
              </w:rPr>
            </w:pPr>
          </w:p>
        </w:tc>
        <w:tc>
          <w:tcPr>
            <w:tcW w:w="1732" w:type="dxa"/>
          </w:tcPr>
          <w:p>
            <w:pPr>
              <w:spacing w:line="500" w:lineRule="exac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rPr>
            </w:pPr>
          </w:p>
        </w:tc>
        <w:tc>
          <w:tcPr>
            <w:tcW w:w="2131"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761" w:type="dxa"/>
          </w:tcPr>
          <w:p>
            <w:pPr>
              <w:spacing w:line="500" w:lineRule="exact"/>
              <w:rPr>
                <w:rFonts w:ascii="宋体" w:hAnsi="宋体" w:cs="宋体"/>
                <w:kern w:val="0"/>
                <w:sz w:val="24"/>
                <w:szCs w:val="24"/>
              </w:rPr>
            </w:pPr>
          </w:p>
        </w:tc>
        <w:tc>
          <w:tcPr>
            <w:tcW w:w="1732" w:type="dxa"/>
          </w:tcPr>
          <w:p>
            <w:pPr>
              <w:spacing w:line="500" w:lineRule="exact"/>
              <w:rPr>
                <w:rFonts w:ascii="宋体" w:hAnsi="宋体" w:cs="宋体"/>
                <w:kern w:val="0"/>
                <w:sz w:val="24"/>
                <w:szCs w:val="24"/>
              </w:rPr>
            </w:pPr>
          </w:p>
        </w:tc>
      </w:tr>
    </w:tbl>
    <w:p>
      <w:pPr>
        <w:rPr>
          <w:rFonts w:ascii="宋体" w:hAnsi="宋体" w:cs="宋体"/>
          <w:kern w:val="0"/>
          <w:sz w:val="24"/>
        </w:rPr>
      </w:pPr>
    </w:p>
    <w:p>
      <w:pPr>
        <w:rPr>
          <w:rFonts w:ascii="宋体" w:hAnsi="宋体" w:cs="宋体"/>
          <w:kern w:val="0"/>
          <w:sz w:val="24"/>
        </w:rPr>
      </w:pP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p>
    <w:p>
      <w:pPr>
        <w:spacing w:line="440" w:lineRule="exact"/>
        <w:rPr>
          <w:rFonts w:ascii="宋体" w:hAnsi="宋体"/>
          <w:sz w:val="24"/>
        </w:rPr>
      </w:pPr>
      <w:r>
        <w:rPr>
          <w:rFonts w:hint="eastAsia" w:ascii="宋体" w:hAnsi="宋体"/>
          <w:sz w:val="24"/>
        </w:rPr>
        <w:t>日  期： 年 月 日</w:t>
      </w:r>
    </w:p>
    <w:p>
      <w:pPr>
        <w:spacing w:line="360" w:lineRule="exact"/>
        <w:rPr>
          <w:rFonts w:ascii="宋体" w:hAnsi="宋体"/>
          <w:b/>
          <w:sz w:val="24"/>
          <w:szCs w:val="24"/>
        </w:rPr>
      </w:pPr>
    </w:p>
    <w:p>
      <w:pPr>
        <w:rPr>
          <w:rFonts w:ascii="宋体" w:hAnsi="宋体"/>
          <w:b/>
          <w:sz w:val="24"/>
          <w:szCs w:val="24"/>
        </w:rPr>
      </w:pPr>
      <w:r>
        <w:rPr>
          <w:rFonts w:ascii="宋体" w:hAnsi="宋体"/>
          <w:b/>
          <w:sz w:val="24"/>
          <w:szCs w:val="24"/>
        </w:rPr>
        <w:br w:type="page"/>
      </w:r>
    </w:p>
    <w:p>
      <w:pPr>
        <w:jc w:val="left"/>
        <w:rPr>
          <w:rFonts w:ascii="宋体" w:hAnsi="宋体"/>
          <w:b/>
          <w:sz w:val="24"/>
          <w:szCs w:val="24"/>
        </w:rPr>
      </w:pPr>
      <w:r>
        <w:rPr>
          <w:rFonts w:hint="eastAsia" w:ascii="宋体" w:hAnsi="宋体"/>
          <w:b/>
          <w:sz w:val="24"/>
          <w:szCs w:val="24"/>
        </w:rPr>
        <w:t>附件15：</w:t>
      </w:r>
    </w:p>
    <w:p>
      <w:pPr>
        <w:jc w:val="center"/>
        <w:rPr>
          <w:rFonts w:ascii="宋体" w:hAnsi="宋体"/>
          <w:b/>
          <w:sz w:val="28"/>
          <w:szCs w:val="28"/>
        </w:rPr>
      </w:pPr>
      <w:r>
        <w:rPr>
          <w:rFonts w:hint="eastAsia" w:ascii="宋体" w:hAnsi="宋体"/>
          <w:b/>
          <w:sz w:val="28"/>
          <w:szCs w:val="28"/>
        </w:rPr>
        <w:t>竞价人认为需提供的其他资料</w:t>
      </w:r>
    </w:p>
    <w:p>
      <w:pPr>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p>
    <w:p>
      <w:pPr>
        <w:pStyle w:val="19"/>
        <w:rPr>
          <w:rFonts w:ascii="宋体" w:hAnsi="宋体"/>
        </w:rPr>
      </w:pPr>
    </w:p>
    <w:p>
      <w:pPr>
        <w:jc w:val="center"/>
        <w:rPr>
          <w:rFonts w:ascii="宋体" w:hAnsi="宋体"/>
          <w:b/>
          <w:sz w:val="28"/>
          <w:szCs w:val="28"/>
        </w:rPr>
      </w:pP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p>
    <w:p>
      <w:pPr>
        <w:spacing w:line="440" w:lineRule="exact"/>
        <w:rPr>
          <w:rFonts w:ascii="宋体" w:hAnsi="宋体" w:cs="宋体"/>
          <w:b/>
          <w:kern w:val="0"/>
          <w:sz w:val="24"/>
        </w:rPr>
      </w:pPr>
      <w:r>
        <w:rPr>
          <w:rFonts w:hint="eastAsia" w:ascii="宋体" w:hAnsi="宋体"/>
          <w:sz w:val="24"/>
        </w:rPr>
        <w:t>日  期： 年 月 日</w:t>
      </w:r>
    </w:p>
    <w:p>
      <w:pPr>
        <w:jc w:val="left"/>
        <w:rPr>
          <w:rFonts w:ascii="宋体" w:hAnsi="宋体" w:cs="宋体"/>
          <w:b/>
          <w:kern w:val="0"/>
          <w:sz w:val="24"/>
        </w:rPr>
      </w:pPr>
      <w:r>
        <w:rPr>
          <w:rFonts w:hint="eastAsia" w:ascii="宋体" w:hAnsi="宋体" w:cs="宋体"/>
          <w:b/>
          <w:kern w:val="0"/>
          <w:sz w:val="24"/>
        </w:rPr>
        <w:br w:type="page"/>
      </w:r>
      <w:r>
        <w:rPr>
          <w:rFonts w:hint="eastAsia" w:ascii="宋体" w:hAnsi="宋体" w:cs="宋体"/>
          <w:b/>
          <w:kern w:val="0"/>
          <w:sz w:val="24"/>
        </w:rPr>
        <w:t>附件16：</w:t>
      </w:r>
    </w:p>
    <w:p>
      <w:pPr>
        <w:rPr>
          <w:rFonts w:ascii="宋体" w:hAnsi="宋体"/>
          <w:b/>
          <w:sz w:val="28"/>
          <w:szCs w:val="28"/>
        </w:rPr>
      </w:pPr>
    </w:p>
    <w:p>
      <w:pPr>
        <w:widowControl/>
        <w:spacing w:after="109"/>
        <w:jc w:val="center"/>
        <w:rPr>
          <w:rFonts w:ascii="宋体" w:hAnsi="宋体"/>
          <w:b/>
          <w:sz w:val="28"/>
          <w:szCs w:val="28"/>
        </w:rPr>
      </w:pPr>
      <w:r>
        <w:rPr>
          <w:rFonts w:hint="eastAsia" w:ascii="宋体" w:hAnsi="宋体"/>
          <w:b/>
          <w:sz w:val="28"/>
          <w:szCs w:val="28"/>
        </w:rPr>
        <w:t>网上竞价承诺书</w:t>
      </w:r>
    </w:p>
    <w:p>
      <w:pPr>
        <w:spacing w:line="500" w:lineRule="exact"/>
        <w:ind w:firstLine="480"/>
        <w:rPr>
          <w:rFonts w:ascii="宋体" w:hAnsi="宋体"/>
          <w:sz w:val="24"/>
        </w:rPr>
      </w:pPr>
      <w:r>
        <w:rPr>
          <w:rFonts w:hint="eastAsia" w:ascii="宋体" w:hAnsi="宋体"/>
          <w:sz w:val="24"/>
        </w:rPr>
        <w:t>致：</w:t>
      </w:r>
      <w:r>
        <w:rPr>
          <w:rFonts w:hint="eastAsia" w:ascii="宋体" w:hAnsi="宋体"/>
          <w:sz w:val="24"/>
          <w:lang w:eastAsia="zh-CN"/>
        </w:rPr>
        <w:t>福建华中招标有限公司</w:t>
      </w:r>
      <w:r>
        <w:rPr>
          <w:rFonts w:ascii="宋体" w:hAnsi="宋体" w:cs="Arial"/>
          <w:sz w:val="24"/>
        </w:rPr>
        <w:t>根据贵</w:t>
      </w:r>
      <w:r>
        <w:rPr>
          <w:rFonts w:hint="eastAsia" w:ascii="宋体" w:hAnsi="宋体" w:cs="Arial"/>
          <w:sz w:val="24"/>
        </w:rPr>
        <w:t>公司关于网上竞价</w:t>
      </w:r>
      <w:r>
        <w:rPr>
          <w:rFonts w:ascii="宋体" w:hAnsi="宋体" w:cs="Arial"/>
          <w:sz w:val="24"/>
        </w:rPr>
        <w:t>项目及服务的</w:t>
      </w:r>
      <w:r>
        <w:rPr>
          <w:rFonts w:hint="eastAsia" w:ascii="宋体" w:hAnsi="宋体"/>
          <w:sz w:val="24"/>
        </w:rPr>
        <w:t xml:space="preserve">公告（项目编号）: </w:t>
      </w:r>
      <w:r>
        <w:rPr>
          <w:rFonts w:ascii="宋体" w:hAnsi="宋体" w:cs="Arial"/>
          <w:sz w:val="24"/>
        </w:rPr>
        <w:t>，</w:t>
      </w:r>
      <w:r>
        <w:rPr>
          <w:rFonts w:hint="eastAsia" w:ascii="宋体" w:hAnsi="宋体"/>
          <w:sz w:val="24"/>
        </w:rPr>
        <w:t>本签字代表</w:t>
      </w:r>
      <w:r>
        <w:rPr>
          <w:rFonts w:hint="eastAsia" w:ascii="宋体" w:hAnsi="宋体"/>
          <w:sz w:val="24"/>
          <w:u w:val="single"/>
        </w:rPr>
        <w:t>（全名、职务）</w:t>
      </w:r>
      <w:r>
        <w:rPr>
          <w:rFonts w:ascii="宋体" w:hAnsi="宋体" w:cs="Arial"/>
          <w:sz w:val="24"/>
        </w:rPr>
        <w:t>经正式授权并代表竞价方</w:t>
      </w:r>
      <w:r>
        <w:rPr>
          <w:rFonts w:hint="eastAsia" w:ascii="宋体" w:hAnsi="宋体"/>
          <w:sz w:val="24"/>
          <w:u w:val="single"/>
        </w:rPr>
        <w:t>（竞价人名称、地址）</w:t>
      </w:r>
      <w:r>
        <w:rPr>
          <w:rFonts w:hint="eastAsia" w:ascii="宋体" w:hAnsi="宋体" w:cs="Arial"/>
          <w:sz w:val="24"/>
        </w:rPr>
        <w:t>参与贵方组织的本次网上竞价活动，</w:t>
      </w:r>
      <w:r>
        <w:rPr>
          <w:rFonts w:hint="eastAsia" w:ascii="宋体" w:hAnsi="宋体"/>
          <w:sz w:val="24"/>
        </w:rPr>
        <w:t>我公司郑重承诺：</w:t>
      </w:r>
    </w:p>
    <w:p>
      <w:pPr>
        <w:spacing w:line="500" w:lineRule="exact"/>
        <w:ind w:firstLine="480" w:firstLineChars="200"/>
        <w:rPr>
          <w:rFonts w:ascii="宋体" w:hAnsi="宋体"/>
          <w:sz w:val="24"/>
        </w:rPr>
      </w:pPr>
      <w:r>
        <w:rPr>
          <w:rFonts w:hint="eastAsia" w:ascii="宋体" w:hAnsi="宋体"/>
          <w:sz w:val="24"/>
        </w:rPr>
        <w:t>一、我司将在网上竞价截止时间前一个工作日提交网上竞价要求的所有原件的复印件，保证提供真实、合法、有效的资格证明材料，将竞价保证金以转账方式在网上竞价截止时间前一个工作日汇达指定账户，并承诺绝无作弊垄断或借用证明、提供虚假资料、串通哄抬报价等不法事情。</w:t>
      </w:r>
    </w:p>
    <w:p>
      <w:pPr>
        <w:spacing w:line="500" w:lineRule="exact"/>
        <w:ind w:firstLine="480" w:firstLineChars="200"/>
        <w:rPr>
          <w:rFonts w:ascii="宋体" w:hAnsi="宋体"/>
          <w:sz w:val="24"/>
        </w:rPr>
      </w:pPr>
      <w:r>
        <w:rPr>
          <w:rFonts w:hint="eastAsia" w:ascii="宋体" w:hAnsi="宋体"/>
          <w:sz w:val="24"/>
        </w:rPr>
        <w:t>二、我司将按照</w:t>
      </w:r>
      <w:r>
        <w:rPr>
          <w:rFonts w:hint="eastAsia" w:ascii="宋体" w:hAnsi="宋体" w:cs="Arial"/>
          <w:sz w:val="24"/>
        </w:rPr>
        <w:t>竞价</w:t>
      </w:r>
      <w:r>
        <w:rPr>
          <w:rFonts w:ascii="宋体" w:hAnsi="宋体" w:cs="Arial"/>
          <w:sz w:val="24"/>
        </w:rPr>
        <w:t>项目及服务的</w:t>
      </w:r>
      <w:r>
        <w:rPr>
          <w:rFonts w:hint="eastAsia" w:ascii="宋体" w:hAnsi="宋体"/>
          <w:sz w:val="24"/>
        </w:rPr>
        <w:t>公告要求和竞价报价文件的承诺，及时与用户签订合同，按竞价报价文件承诺的价格及时向采购单位提供全新货物，货物及有关服务符合中华人民共和国的设计和制造生产或行业标准。</w:t>
      </w:r>
    </w:p>
    <w:p>
      <w:pPr>
        <w:spacing w:line="500" w:lineRule="exact"/>
        <w:ind w:firstLine="480" w:firstLineChars="200"/>
        <w:rPr>
          <w:rFonts w:ascii="宋体" w:hAnsi="宋体"/>
          <w:sz w:val="24"/>
        </w:rPr>
      </w:pPr>
      <w:r>
        <w:rPr>
          <w:rFonts w:hint="eastAsia" w:ascii="宋体" w:hAnsi="宋体"/>
          <w:sz w:val="24"/>
        </w:rPr>
        <w:t>三、本项目竞价公告、竞价方的竞价报价文件包括对售后服务的承诺对我公司具有同等约束力。</w:t>
      </w:r>
    </w:p>
    <w:p>
      <w:pPr>
        <w:spacing w:line="500" w:lineRule="exact"/>
        <w:ind w:firstLine="480" w:firstLineChars="200"/>
        <w:rPr>
          <w:rFonts w:ascii="宋体" w:hAnsi="宋体"/>
          <w:sz w:val="24"/>
        </w:rPr>
      </w:pPr>
      <w:r>
        <w:rPr>
          <w:rFonts w:hint="eastAsia" w:ascii="宋体" w:hAnsi="宋体"/>
          <w:sz w:val="24"/>
        </w:rPr>
        <w:t>四、获得竞价供货资格后若无法按约定条款履行义务或有拆、换设备及零件，贵方有权取消我方竞价供货资格，接受政府采购有关法规对我方的处罚。</w:t>
      </w:r>
    </w:p>
    <w:p>
      <w:pPr>
        <w:spacing w:line="500" w:lineRule="exact"/>
        <w:ind w:firstLine="480" w:firstLineChars="200"/>
        <w:rPr>
          <w:rFonts w:ascii="宋体" w:hAnsi="宋体"/>
          <w:sz w:val="24"/>
        </w:rPr>
      </w:pPr>
      <w:r>
        <w:rPr>
          <w:rFonts w:hint="eastAsia" w:ascii="宋体" w:hAnsi="宋体"/>
          <w:sz w:val="24"/>
        </w:rPr>
        <w:t>五、我方同意提供按照贵方可能要求的与其竞价有关的一切数据或资料。完全理解贵方不一定要接受收到的任何竞价。</w:t>
      </w:r>
    </w:p>
    <w:p>
      <w:pPr>
        <w:spacing w:line="500" w:lineRule="exact"/>
        <w:ind w:firstLine="480" w:firstLineChars="200"/>
        <w:rPr>
          <w:rFonts w:ascii="宋体" w:hAnsi="宋体"/>
          <w:sz w:val="24"/>
        </w:rPr>
      </w:pPr>
      <w:r>
        <w:rPr>
          <w:rFonts w:hint="eastAsia" w:ascii="宋体" w:hAnsi="宋体"/>
          <w:sz w:val="24"/>
        </w:rPr>
        <w:t>六、若本次采购货物属于政府强制采购节能产品的（《节能产品政府采购品目清单》中加“★”号的），我方将提供</w:t>
      </w:r>
      <w:r>
        <w:rPr>
          <w:rFonts w:ascii="宋体" w:hAnsi="宋体"/>
          <w:sz w:val="24"/>
        </w:rPr>
        <w:t>《</w:t>
      </w:r>
      <w:r>
        <w:rPr>
          <w:rFonts w:hint="eastAsia" w:ascii="宋体" w:hAnsi="宋体"/>
          <w:sz w:val="24"/>
        </w:rPr>
        <w:t>节能产品政府采购品目清单</w:t>
      </w:r>
      <w:r>
        <w:rPr>
          <w:rFonts w:ascii="宋体" w:hAnsi="宋体"/>
          <w:sz w:val="24"/>
        </w:rPr>
        <w:t>》内</w:t>
      </w:r>
      <w:r>
        <w:rPr>
          <w:rFonts w:hint="eastAsia" w:ascii="宋体" w:hAnsi="宋体"/>
          <w:sz w:val="24"/>
        </w:rPr>
        <w:t>的</w:t>
      </w:r>
      <w:r>
        <w:rPr>
          <w:rFonts w:ascii="宋体" w:hAnsi="宋体"/>
          <w:sz w:val="24"/>
        </w:rPr>
        <w:t>产品</w:t>
      </w:r>
      <w:r>
        <w:rPr>
          <w:rFonts w:hint="eastAsia" w:ascii="宋体" w:hAnsi="宋体"/>
          <w:sz w:val="24"/>
        </w:rPr>
        <w:t>参与网上竞价，并保证所提供的货物在提供给采购单位前具有完全的所有权，采购单位在中华人民共和国使用该货物或货物的任何一部分时，免受第三方提出的包括但不限于侵犯其专利权、商标权、工业设计权等知识产权和抵押权在内的担保物权的起诉，</w:t>
      </w:r>
      <w:r>
        <w:rPr>
          <w:rFonts w:ascii="宋体" w:hAnsi="宋体"/>
          <w:sz w:val="24"/>
        </w:rPr>
        <w:t>否则</w:t>
      </w:r>
      <w:r>
        <w:rPr>
          <w:rFonts w:hint="eastAsia" w:ascii="宋体" w:hAnsi="宋体"/>
          <w:sz w:val="24"/>
        </w:rPr>
        <w:t>同意我方的竞价</w:t>
      </w:r>
      <w:r>
        <w:rPr>
          <w:rFonts w:ascii="宋体" w:hAnsi="宋体"/>
          <w:sz w:val="24"/>
        </w:rPr>
        <w:t>视为无效报价。</w:t>
      </w:r>
    </w:p>
    <w:p>
      <w:pPr>
        <w:spacing w:line="500" w:lineRule="exact"/>
        <w:ind w:firstLine="480" w:firstLineChars="200"/>
        <w:rPr>
          <w:rFonts w:ascii="宋体" w:hAnsi="宋体"/>
          <w:sz w:val="24"/>
        </w:rPr>
      </w:pPr>
      <w:r>
        <w:rPr>
          <w:rFonts w:hint="eastAsia" w:ascii="宋体" w:hAnsi="宋体"/>
          <w:sz w:val="24"/>
        </w:rPr>
        <w:t>七、我司承诺所提供的货物具有行政主管部门颁发的资质证书或国家有关部门的产品《检验报告》。货物到货验收时，将提供设备的产品合格证、质量保证文件，并按</w:t>
      </w:r>
      <w:r>
        <w:rPr>
          <w:rFonts w:hint="eastAsia" w:ascii="宋体" w:hAnsi="宋体" w:cs="Arial"/>
          <w:sz w:val="24"/>
        </w:rPr>
        <w:t>网上竞价</w:t>
      </w:r>
      <w:r>
        <w:rPr>
          <w:rFonts w:ascii="宋体" w:hAnsi="宋体" w:cs="Arial"/>
          <w:sz w:val="24"/>
        </w:rPr>
        <w:t>项目及服务的</w:t>
      </w:r>
      <w:r>
        <w:rPr>
          <w:rFonts w:hint="eastAsia" w:ascii="宋体" w:hAnsi="宋体"/>
          <w:sz w:val="24"/>
        </w:rPr>
        <w:t>公告要求和本公司竞价报价文件承诺提供优质的售后服务。</w:t>
      </w:r>
    </w:p>
    <w:p>
      <w:pPr>
        <w:spacing w:line="500" w:lineRule="exact"/>
        <w:ind w:firstLine="480" w:firstLineChars="200"/>
        <w:rPr>
          <w:rFonts w:ascii="宋体" w:hAnsi="宋体"/>
          <w:sz w:val="24"/>
        </w:rPr>
      </w:pPr>
      <w:r>
        <w:rPr>
          <w:rFonts w:hint="eastAsia" w:ascii="宋体" w:hAnsi="宋体"/>
          <w:sz w:val="24"/>
        </w:rPr>
        <w:t>八、我司获得竞价供货资格后，将严格按照合同的规定做好各项技术和售前、售中、售后服务，保证24小时的联系畅通（联系人：           ，联系电话：              ），按照</w:t>
      </w:r>
      <w:r>
        <w:rPr>
          <w:rFonts w:hint="eastAsia" w:ascii="宋体" w:hAnsi="宋体" w:cs="Arial"/>
          <w:sz w:val="24"/>
        </w:rPr>
        <w:t>网上竞价</w:t>
      </w:r>
      <w:r>
        <w:rPr>
          <w:rFonts w:ascii="宋体" w:hAnsi="宋体" w:cs="Arial"/>
          <w:sz w:val="24"/>
        </w:rPr>
        <w:t>项目及服务的</w:t>
      </w:r>
      <w:r>
        <w:rPr>
          <w:rFonts w:hint="eastAsia" w:ascii="宋体" w:hAnsi="宋体"/>
          <w:sz w:val="24"/>
        </w:rPr>
        <w:t>公告要求提供合格的设备进行安装、调试服务，并达到验收标准。对用户提出的问题或要求保证在12小时内给予明确答复。</w:t>
      </w:r>
    </w:p>
    <w:p>
      <w:pPr>
        <w:spacing w:line="500" w:lineRule="exact"/>
        <w:ind w:firstLine="480" w:firstLineChars="200"/>
        <w:rPr>
          <w:rFonts w:ascii="宋体" w:hAnsi="宋体"/>
          <w:sz w:val="24"/>
        </w:rPr>
      </w:pPr>
      <w:r>
        <w:rPr>
          <w:rFonts w:hint="eastAsia" w:ascii="宋体" w:hAnsi="宋体"/>
          <w:sz w:val="24"/>
        </w:rPr>
        <w:t>本网上竞价承诺书自我公司盖章、法定代表人签字或授权代表签字后生效。</w:t>
      </w:r>
    </w:p>
    <w:p>
      <w:pPr>
        <w:spacing w:line="500" w:lineRule="exact"/>
        <w:rPr>
          <w:rFonts w:ascii="宋体" w:hAnsi="宋体"/>
          <w:sz w:val="24"/>
        </w:rPr>
      </w:pPr>
      <w:r>
        <w:rPr>
          <w:rFonts w:hint="eastAsia" w:ascii="宋体" w:hAnsi="宋体"/>
          <w:sz w:val="24"/>
        </w:rPr>
        <w:t xml:space="preserve">  竞价人名称（全称并加盖公章）：</w:t>
      </w:r>
    </w:p>
    <w:p>
      <w:pPr>
        <w:spacing w:line="500" w:lineRule="exact"/>
        <w:rPr>
          <w:rFonts w:ascii="宋体" w:hAnsi="宋体"/>
          <w:sz w:val="24"/>
        </w:rPr>
      </w:pPr>
      <w:r>
        <w:rPr>
          <w:rFonts w:hint="eastAsia" w:ascii="宋体" w:hAnsi="宋体"/>
          <w:sz w:val="24"/>
        </w:rPr>
        <w:t xml:space="preserve">  电话： 传真：</w:t>
      </w:r>
    </w:p>
    <w:p>
      <w:pPr>
        <w:spacing w:line="500" w:lineRule="exact"/>
        <w:rPr>
          <w:rFonts w:ascii="宋体" w:hAnsi="宋体"/>
          <w:sz w:val="24"/>
        </w:rPr>
      </w:pPr>
      <w:r>
        <w:rPr>
          <w:rFonts w:hint="eastAsia" w:ascii="宋体" w:hAnsi="宋体"/>
          <w:sz w:val="24"/>
        </w:rPr>
        <w:t xml:space="preserve">  竞价人法定代表人签字或授权代表签字：</w:t>
      </w:r>
    </w:p>
    <w:p>
      <w:pPr>
        <w:spacing w:line="500" w:lineRule="exact"/>
        <w:rPr>
          <w:rFonts w:ascii="宋体" w:hAnsi="宋体"/>
          <w:sz w:val="24"/>
        </w:rPr>
      </w:pPr>
      <w:r>
        <w:rPr>
          <w:rFonts w:hint="eastAsia" w:ascii="宋体" w:hAnsi="宋体"/>
          <w:sz w:val="24"/>
        </w:rPr>
        <w:t xml:space="preserve">  日期：    年   月   日</w:t>
      </w:r>
    </w:p>
    <w:p>
      <w:pPr>
        <w:rPr>
          <w:rFonts w:ascii="宋体" w:hAnsi="宋体" w:cs="宋体"/>
          <w:b/>
          <w:kern w:val="0"/>
          <w:sz w:val="24"/>
        </w:rPr>
      </w:pPr>
      <w:r>
        <w:rPr>
          <w:rFonts w:ascii="宋体" w:hAnsi="宋体" w:cs="宋体"/>
          <w:b/>
          <w:kern w:val="0"/>
          <w:sz w:val="24"/>
        </w:rPr>
        <w:br w:type="page"/>
      </w:r>
      <w:r>
        <w:rPr>
          <w:rFonts w:hint="eastAsia" w:ascii="宋体" w:hAnsi="宋体" w:cs="宋体"/>
          <w:b/>
          <w:kern w:val="0"/>
          <w:sz w:val="24"/>
        </w:rPr>
        <w:t>附件17：</w:t>
      </w:r>
    </w:p>
    <w:p>
      <w:pPr>
        <w:widowControl/>
        <w:spacing w:after="109"/>
        <w:jc w:val="center"/>
        <w:rPr>
          <w:rFonts w:ascii="宋体" w:hAnsi="宋体"/>
          <w:b/>
          <w:sz w:val="28"/>
          <w:szCs w:val="28"/>
        </w:rPr>
      </w:pPr>
      <w:r>
        <w:rPr>
          <w:rFonts w:hint="eastAsia" w:ascii="宋体" w:hAnsi="宋体"/>
          <w:b/>
          <w:sz w:val="28"/>
          <w:szCs w:val="28"/>
        </w:rPr>
        <w:t>网上竞价采购合同送达承诺书</w:t>
      </w:r>
    </w:p>
    <w:p>
      <w:pPr>
        <w:spacing w:line="500" w:lineRule="exact"/>
        <w:rPr>
          <w:rFonts w:ascii="宋体" w:hAnsi="宋体"/>
          <w:sz w:val="24"/>
        </w:rPr>
      </w:pPr>
    </w:p>
    <w:p>
      <w:pPr>
        <w:spacing w:line="500" w:lineRule="exact"/>
        <w:ind w:firstLine="480" w:firstLineChars="200"/>
        <w:rPr>
          <w:rFonts w:ascii="宋体" w:hAnsi="宋体"/>
          <w:sz w:val="24"/>
        </w:rPr>
      </w:pPr>
      <w:r>
        <w:rPr>
          <w:rFonts w:hint="eastAsia" w:ascii="宋体" w:hAnsi="宋体"/>
          <w:sz w:val="24"/>
        </w:rPr>
        <w:t>致：</w:t>
      </w:r>
      <w:r>
        <w:rPr>
          <w:rFonts w:hint="eastAsia" w:ascii="宋体" w:hAnsi="宋体"/>
          <w:sz w:val="24"/>
          <w:lang w:eastAsia="zh-CN"/>
        </w:rPr>
        <w:t>福建华中招标有限公司</w:t>
      </w:r>
      <w:r>
        <w:rPr>
          <w:rFonts w:hint="eastAsia" w:ascii="宋体" w:hAnsi="宋体"/>
          <w:sz w:val="24"/>
        </w:rPr>
        <w:t>在贵公司组织的竞价项目（项目编号:</w:t>
      </w:r>
      <w:r>
        <w:rPr>
          <w:rFonts w:ascii="宋体" w:hAnsi="宋体"/>
          <w:sz w:val="24"/>
        </w:rPr>
        <w:t>）</w:t>
      </w:r>
      <w:r>
        <w:rPr>
          <w:rFonts w:hint="eastAsia" w:ascii="宋体" w:hAnsi="宋体"/>
          <w:sz w:val="24"/>
        </w:rPr>
        <w:t>,我司承诺在网上竞价采购合同签订后的七个工作日内，将合同文本原件送一份至贵公司备案，因延迟时间所造成的后果均由我公司承担。</w:t>
      </w:r>
    </w:p>
    <w:p>
      <w:pPr>
        <w:spacing w:line="500" w:lineRule="exact"/>
        <w:rPr>
          <w:rFonts w:ascii="宋体" w:hAnsi="宋体"/>
          <w:sz w:val="24"/>
        </w:rPr>
      </w:pPr>
    </w:p>
    <w:p>
      <w:pPr>
        <w:spacing w:line="500" w:lineRule="exact"/>
        <w:ind w:firstLine="240" w:firstLineChars="100"/>
        <w:rPr>
          <w:rFonts w:ascii="宋体" w:hAnsi="宋体"/>
          <w:sz w:val="24"/>
        </w:rPr>
      </w:pPr>
      <w:r>
        <w:rPr>
          <w:rFonts w:hint="eastAsia" w:ascii="宋体" w:hAnsi="宋体"/>
          <w:sz w:val="24"/>
        </w:rPr>
        <w:t>竞价人名称（全称并加盖公章）：</w:t>
      </w:r>
    </w:p>
    <w:p>
      <w:pPr>
        <w:spacing w:line="500" w:lineRule="exact"/>
        <w:rPr>
          <w:rFonts w:ascii="宋体" w:hAnsi="宋体"/>
          <w:sz w:val="24"/>
        </w:rPr>
      </w:pPr>
      <w:r>
        <w:rPr>
          <w:rFonts w:hint="eastAsia" w:ascii="宋体" w:hAnsi="宋体"/>
          <w:sz w:val="24"/>
        </w:rPr>
        <w:t xml:space="preserve">  电话： 传真：</w:t>
      </w:r>
    </w:p>
    <w:p>
      <w:pPr>
        <w:spacing w:line="500" w:lineRule="exact"/>
        <w:rPr>
          <w:rFonts w:ascii="宋体" w:hAnsi="宋体"/>
          <w:sz w:val="24"/>
        </w:rPr>
      </w:pPr>
      <w:r>
        <w:rPr>
          <w:rFonts w:hint="eastAsia" w:ascii="宋体" w:hAnsi="宋体"/>
          <w:sz w:val="24"/>
        </w:rPr>
        <w:t xml:space="preserve">  竞价人授权代表签字：</w:t>
      </w:r>
    </w:p>
    <w:p>
      <w:pPr>
        <w:spacing w:line="500" w:lineRule="exact"/>
        <w:rPr>
          <w:rFonts w:ascii="宋体" w:hAnsi="宋体"/>
          <w:sz w:val="24"/>
        </w:rPr>
      </w:pPr>
      <w:r>
        <w:rPr>
          <w:rFonts w:hint="eastAsia" w:ascii="宋体" w:hAnsi="宋体"/>
          <w:sz w:val="24"/>
        </w:rPr>
        <w:t xml:space="preserve">  日期：    年   月   日</w:t>
      </w:r>
    </w:p>
    <w:p>
      <w:pPr>
        <w:ind w:firstLine="241" w:firstLineChars="100"/>
        <w:rPr>
          <w:rFonts w:ascii="宋体" w:hAnsi="宋体" w:cs="宋体"/>
          <w:b/>
          <w:kern w:val="0"/>
          <w:sz w:val="24"/>
        </w:rPr>
      </w:pPr>
    </w:p>
    <w:p>
      <w:pPr>
        <w:rPr>
          <w:rFonts w:ascii="宋体" w:hAnsi="宋体"/>
          <w:b/>
          <w:sz w:val="24"/>
          <w:szCs w:val="24"/>
        </w:rPr>
      </w:pPr>
      <w:r>
        <w:rPr>
          <w:rFonts w:hint="eastAsia" w:ascii="宋体" w:hAnsi="宋体"/>
          <w:b/>
          <w:sz w:val="24"/>
          <w:szCs w:val="24"/>
        </w:rPr>
        <w:br w:type="page"/>
      </w:r>
      <w:r>
        <w:rPr>
          <w:rFonts w:hint="eastAsia" w:ascii="宋体" w:hAnsi="宋体"/>
          <w:b/>
          <w:sz w:val="24"/>
          <w:szCs w:val="24"/>
        </w:rPr>
        <w:t>附件18：</w:t>
      </w:r>
    </w:p>
    <w:p>
      <w:pPr>
        <w:rPr>
          <w:rFonts w:ascii="宋体" w:hAnsi="宋体"/>
          <w:b/>
          <w:sz w:val="24"/>
          <w:szCs w:val="24"/>
        </w:rPr>
      </w:pPr>
    </w:p>
    <w:p>
      <w:pPr>
        <w:tabs>
          <w:tab w:val="left" w:pos="900"/>
        </w:tabs>
        <w:spacing w:line="620" w:lineRule="exact"/>
        <w:jc w:val="center"/>
        <w:rPr>
          <w:rFonts w:ascii="宋体" w:hAnsi="宋体"/>
          <w:b/>
          <w:sz w:val="28"/>
          <w:szCs w:val="28"/>
        </w:rPr>
      </w:pPr>
      <w:r>
        <w:rPr>
          <w:rFonts w:hint="eastAsia" w:ascii="宋体" w:hAnsi="宋体"/>
          <w:b/>
          <w:sz w:val="28"/>
          <w:szCs w:val="28"/>
        </w:rPr>
        <w:t>代理服务费承诺书</w:t>
      </w:r>
    </w:p>
    <w:p>
      <w:pPr>
        <w:spacing w:line="380" w:lineRule="exact"/>
        <w:rPr>
          <w:rFonts w:ascii="宋体" w:hAnsi="宋体"/>
          <w:sz w:val="24"/>
          <w:szCs w:val="24"/>
        </w:rPr>
      </w:pPr>
    </w:p>
    <w:p>
      <w:pPr>
        <w:spacing w:line="360" w:lineRule="exact"/>
        <w:rPr>
          <w:rFonts w:ascii="宋体" w:hAnsi="宋体"/>
          <w:sz w:val="24"/>
          <w:szCs w:val="24"/>
        </w:rPr>
      </w:pPr>
    </w:p>
    <w:p>
      <w:pPr>
        <w:spacing w:line="360" w:lineRule="exact"/>
        <w:rPr>
          <w:rFonts w:hint="eastAsia" w:ascii="宋体" w:hAnsi="宋体" w:eastAsia="宋体"/>
          <w:sz w:val="24"/>
          <w:szCs w:val="24"/>
          <w:lang w:eastAsia="zh-CN"/>
        </w:rPr>
      </w:pPr>
      <w:r>
        <w:rPr>
          <w:rFonts w:hint="eastAsia" w:ascii="宋体" w:hAnsi="宋体"/>
          <w:sz w:val="24"/>
          <w:szCs w:val="24"/>
        </w:rPr>
        <w:t>致：</w:t>
      </w:r>
      <w:r>
        <w:rPr>
          <w:rFonts w:hint="eastAsia" w:ascii="宋体" w:hAnsi="宋体"/>
          <w:sz w:val="24"/>
          <w:u w:val="single"/>
          <w:lang w:eastAsia="zh-CN"/>
        </w:rPr>
        <w:t>福建华中招标有限公司</w:t>
      </w:r>
    </w:p>
    <w:p>
      <w:pPr>
        <w:spacing w:line="360" w:lineRule="exact"/>
        <w:ind w:firstLine="480" w:firstLineChars="200"/>
        <w:rPr>
          <w:rFonts w:ascii="宋体" w:hAnsi="宋体"/>
          <w:sz w:val="24"/>
          <w:szCs w:val="24"/>
        </w:rPr>
      </w:pPr>
      <w:r>
        <w:rPr>
          <w:rFonts w:hint="eastAsia" w:ascii="宋体" w:hAnsi="宋体"/>
          <w:sz w:val="24"/>
          <w:szCs w:val="24"/>
        </w:rPr>
        <w:t>我们在贵公司组织的项目中竞价（项目编号：），如获成交，我们保证按竞价文件的规定，以支票、汇票、电汇或经贵公司认可的其他付款方式，向贵公司缴交代理服务费。</w:t>
      </w:r>
    </w:p>
    <w:p>
      <w:pPr>
        <w:spacing w:line="360" w:lineRule="exact"/>
        <w:ind w:firstLine="480" w:firstLineChars="200"/>
        <w:rPr>
          <w:rFonts w:ascii="宋体" w:hAnsi="宋体"/>
          <w:sz w:val="24"/>
          <w:szCs w:val="24"/>
        </w:rPr>
      </w:pPr>
      <w:r>
        <w:rPr>
          <w:rFonts w:hint="eastAsia" w:ascii="宋体" w:hAnsi="宋体"/>
          <w:sz w:val="24"/>
          <w:szCs w:val="24"/>
        </w:rPr>
        <w:t>我方如违反上述承诺，所提交的上述项目的竞价保证金将不予退还我方，我方对此无异议。</w:t>
      </w:r>
    </w:p>
    <w:p>
      <w:pPr>
        <w:spacing w:line="360" w:lineRule="exact"/>
        <w:ind w:firstLine="480" w:firstLineChars="200"/>
        <w:rPr>
          <w:rFonts w:ascii="宋体" w:hAnsi="宋体"/>
          <w:sz w:val="24"/>
          <w:szCs w:val="24"/>
        </w:rPr>
      </w:pPr>
      <w:r>
        <w:rPr>
          <w:rFonts w:hint="eastAsia" w:ascii="宋体" w:hAnsi="宋体"/>
          <w:sz w:val="24"/>
          <w:szCs w:val="24"/>
        </w:rPr>
        <w:t>特此承诺！</w:t>
      </w:r>
    </w:p>
    <w:p>
      <w:pPr>
        <w:spacing w:line="360" w:lineRule="exact"/>
        <w:rPr>
          <w:rFonts w:ascii="宋体" w:hAnsi="宋体"/>
          <w:sz w:val="24"/>
          <w:szCs w:val="24"/>
          <w:u w:val="single"/>
        </w:rPr>
      </w:pPr>
      <w:r>
        <w:rPr>
          <w:rFonts w:hint="eastAsia" w:ascii="宋体" w:hAnsi="宋体"/>
          <w:sz w:val="24"/>
          <w:szCs w:val="24"/>
        </w:rPr>
        <w:t xml:space="preserve">竞价人（全称并加盖公章）： </w:t>
      </w:r>
    </w:p>
    <w:p>
      <w:pPr>
        <w:spacing w:line="360" w:lineRule="exact"/>
        <w:rPr>
          <w:rFonts w:ascii="宋体" w:hAnsi="宋体"/>
          <w:sz w:val="24"/>
          <w:szCs w:val="24"/>
        </w:rPr>
      </w:pPr>
      <w:r>
        <w:rPr>
          <w:rFonts w:hint="eastAsia" w:ascii="宋体" w:hAnsi="宋体"/>
          <w:sz w:val="24"/>
          <w:szCs w:val="24"/>
        </w:rPr>
        <w:t>竞价人授权代表签字：</w:t>
      </w:r>
    </w:p>
    <w:p>
      <w:pPr>
        <w:spacing w:line="360" w:lineRule="exact"/>
        <w:ind w:firstLine="3360" w:firstLineChars="1400"/>
        <w:rPr>
          <w:rFonts w:ascii="宋体" w:hAnsi="宋体"/>
          <w:sz w:val="24"/>
          <w:szCs w:val="24"/>
          <w:u w:val="single"/>
        </w:rPr>
      </w:pPr>
      <w:r>
        <w:rPr>
          <w:rFonts w:hint="eastAsia" w:ascii="宋体" w:hAnsi="宋体"/>
          <w:sz w:val="24"/>
          <w:szCs w:val="24"/>
        </w:rPr>
        <w:t>邮 编：电 话：</w:t>
      </w:r>
    </w:p>
    <w:p>
      <w:pPr>
        <w:spacing w:line="360" w:lineRule="exact"/>
        <w:rPr>
          <w:rFonts w:ascii="宋体" w:hAnsi="宋体"/>
          <w:sz w:val="24"/>
          <w:szCs w:val="24"/>
          <w:u w:val="single"/>
        </w:rPr>
      </w:pPr>
      <w:r>
        <w:rPr>
          <w:rFonts w:hint="eastAsia" w:ascii="宋体" w:hAnsi="宋体"/>
          <w:sz w:val="24"/>
          <w:szCs w:val="24"/>
        </w:rPr>
        <w:t xml:space="preserve">传 真：日 期： </w:t>
      </w:r>
    </w:p>
    <w:p>
      <w:pPr>
        <w:spacing w:line="360" w:lineRule="exact"/>
        <w:ind w:firstLine="472" w:firstLineChars="196"/>
        <w:rPr>
          <w:rFonts w:ascii="宋体" w:hAnsi="宋体"/>
          <w:b/>
          <w:sz w:val="24"/>
          <w:szCs w:val="24"/>
        </w:rPr>
      </w:pPr>
    </w:p>
    <w:p>
      <w:pPr>
        <w:spacing w:line="360" w:lineRule="exact"/>
        <w:ind w:firstLine="472" w:firstLineChars="196"/>
        <w:rPr>
          <w:rFonts w:ascii="宋体" w:hAnsi="宋体"/>
          <w:b/>
          <w:sz w:val="24"/>
          <w:szCs w:val="24"/>
        </w:rPr>
      </w:pPr>
    </w:p>
    <w:p>
      <w:pPr>
        <w:spacing w:line="360" w:lineRule="exact"/>
        <w:ind w:firstLine="472" w:firstLineChars="196"/>
        <w:rPr>
          <w:rFonts w:ascii="宋体" w:hAnsi="宋体"/>
          <w:b/>
          <w:sz w:val="24"/>
          <w:szCs w:val="24"/>
        </w:rPr>
      </w:pPr>
    </w:p>
    <w:p>
      <w:pPr>
        <w:spacing w:line="360" w:lineRule="exact"/>
        <w:ind w:firstLine="472" w:firstLineChars="196"/>
        <w:rPr>
          <w:rFonts w:ascii="宋体" w:hAnsi="宋体"/>
          <w:sz w:val="24"/>
        </w:rPr>
      </w:pPr>
      <w:r>
        <w:rPr>
          <w:rFonts w:hint="eastAsia" w:ascii="宋体" w:hAnsi="宋体"/>
          <w:b/>
          <w:sz w:val="24"/>
          <w:szCs w:val="24"/>
        </w:rPr>
        <w:t>注：</w:t>
      </w:r>
      <w:r>
        <w:rPr>
          <w:rFonts w:hint="eastAsia" w:ascii="宋体" w:hAnsi="宋体"/>
          <w:sz w:val="24"/>
          <w:szCs w:val="24"/>
        </w:rPr>
        <w:t>代理服务费汇入账户</w:t>
      </w:r>
    </w:p>
    <w:p>
      <w:pPr>
        <w:spacing w:line="480" w:lineRule="exact"/>
        <w:ind w:firstLine="480" w:firstLineChars="200"/>
        <w:rPr>
          <w:rFonts w:ascii="宋体" w:hAnsi="宋体"/>
          <w:sz w:val="24"/>
        </w:rPr>
      </w:pPr>
      <w:r>
        <w:rPr>
          <w:rFonts w:hint="eastAsia" w:ascii="宋体" w:hAnsi="宋体"/>
          <w:sz w:val="24"/>
        </w:rPr>
        <w:t>开户名：</w:t>
      </w:r>
    </w:p>
    <w:p>
      <w:pPr>
        <w:spacing w:line="480" w:lineRule="exact"/>
        <w:ind w:firstLine="480" w:firstLineChars="200"/>
        <w:rPr>
          <w:rFonts w:ascii="宋体" w:hAnsi="宋体"/>
          <w:sz w:val="24"/>
        </w:rPr>
      </w:pPr>
      <w:r>
        <w:rPr>
          <w:rFonts w:hint="eastAsia" w:ascii="宋体" w:hAnsi="宋体"/>
          <w:sz w:val="24"/>
        </w:rPr>
        <w:t>开户行：</w:t>
      </w:r>
    </w:p>
    <w:p>
      <w:pPr>
        <w:autoSpaceDE w:val="0"/>
        <w:autoSpaceDN w:val="0"/>
        <w:adjustRightInd w:val="0"/>
        <w:snapToGrid w:val="0"/>
        <w:spacing w:line="440" w:lineRule="exact"/>
        <w:ind w:firstLine="480" w:firstLineChars="200"/>
        <w:rPr>
          <w:rFonts w:ascii="宋体" w:hAnsi="宋体"/>
          <w:sz w:val="24"/>
        </w:rPr>
      </w:pPr>
      <w:r>
        <w:rPr>
          <w:rFonts w:hint="eastAsia" w:ascii="宋体" w:hAnsi="宋体"/>
          <w:sz w:val="24"/>
        </w:rPr>
        <w:t>账  号：</w:t>
      </w:r>
    </w:p>
    <w:p>
      <w:pPr>
        <w:spacing w:line="360" w:lineRule="exact"/>
        <w:ind w:firstLine="470" w:firstLineChars="196"/>
        <w:rPr>
          <w:rFonts w:ascii="宋体" w:hAnsi="宋体"/>
          <w:kern w:val="0"/>
          <w:sz w:val="24"/>
          <w:szCs w:val="24"/>
        </w:rPr>
      </w:pPr>
    </w:p>
    <w:p>
      <w:pPr>
        <w:rPr>
          <w:rFonts w:ascii="宋体" w:hAnsi="宋体"/>
          <w:b/>
          <w:sz w:val="24"/>
          <w:szCs w:val="24"/>
        </w:rPr>
      </w:pPr>
    </w:p>
    <w:p>
      <w:pPr>
        <w:rPr>
          <w:rFonts w:ascii="宋体" w:hAnsi="宋体"/>
          <w:b/>
          <w:sz w:val="24"/>
          <w:szCs w:val="24"/>
        </w:rPr>
      </w:pPr>
    </w:p>
    <w:p/>
    <w:sectPr>
      <w:headerReference r:id="rId9" w:type="default"/>
      <w:footerReference r:id="rId10" w:type="default"/>
      <w:pgSz w:w="11906" w:h="16838"/>
      <w:pgMar w:top="1440" w:right="1080" w:bottom="1440" w:left="108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4"/>
      </w:rPr>
    </w:pPr>
    <w:r>
      <w:fldChar w:fldCharType="begin"/>
    </w:r>
    <w:r>
      <w:rPr>
        <w:rStyle w:val="24"/>
      </w:rPr>
      <w:instrText xml:space="preserve">PAGE  </w:instrText>
    </w:r>
    <w:r>
      <w:fldChar w:fldCharType="separate"/>
    </w:r>
    <w:r>
      <w:rPr>
        <w:rStyle w:val="24"/>
      </w:rPr>
      <w:t>3</w:t>
    </w:r>
    <w: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4"/>
      </w:rPr>
    </w:pPr>
    <w:r>
      <w:fldChar w:fldCharType="begin"/>
    </w:r>
    <w:r>
      <w:rPr>
        <w:rStyle w:val="24"/>
      </w:rPr>
      <w:instrText xml:space="preserve">PAGE  </w:instrText>
    </w:r>
    <w: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4"/>
      </w:rPr>
    </w:pPr>
    <w:r>
      <w:fldChar w:fldCharType="begin"/>
    </w:r>
    <w:r>
      <w:rPr>
        <w:rStyle w:val="24"/>
      </w:rPr>
      <w:instrText xml:space="preserve">PAGE  </w:instrText>
    </w:r>
    <w:r>
      <w:fldChar w:fldCharType="separate"/>
    </w:r>
    <w:r>
      <w:rPr>
        <w:rStyle w:val="24"/>
      </w:rPr>
      <w:t>4</w:t>
    </w:r>
    <w:r>
      <w:fldChar w:fldCharType="end"/>
    </w:r>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4"/>
      </w:rPr>
    </w:pPr>
    <w:r>
      <w:fldChar w:fldCharType="begin"/>
    </w:r>
    <w:r>
      <w:rPr>
        <w:rStyle w:val="24"/>
      </w:rPr>
      <w:instrText xml:space="preserve">PAGE  </w:instrText>
    </w:r>
    <w:r>
      <w:fldChar w:fldCharType="end"/>
    </w:r>
  </w:p>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4"/>
      </w:rPr>
    </w:pPr>
    <w:r>
      <w:fldChar w:fldCharType="begin"/>
    </w:r>
    <w:r>
      <w:rPr>
        <w:rStyle w:val="24"/>
      </w:rPr>
      <w:instrText xml:space="preserve">PAGE  </w:instrText>
    </w:r>
    <w:r>
      <w:fldChar w:fldCharType="separate"/>
    </w:r>
    <w:r>
      <w:rPr>
        <w:rStyle w:val="24"/>
      </w:rPr>
      <w:t>35</w:t>
    </w:r>
    <w: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rPr>
        <w:b/>
        <w:bCs/>
        <w:sz w:val="21"/>
        <w:szCs w:val="21"/>
        <w:shd w:val="clear" w:color="FFFFFF" w:fill="D9D9D9"/>
      </w:rPr>
    </w:pPr>
    <w:r>
      <w:rPr>
        <w:rFonts w:hint="eastAsia"/>
        <w:b/>
        <w:bCs/>
        <w:sz w:val="21"/>
        <w:szCs w:val="21"/>
        <w:lang w:val="en-US" w:eastAsia="zh-CN"/>
      </w:rPr>
      <w:t>福建华中招标有限公司</w:t>
    </w:r>
    <w:r>
      <w:rPr>
        <w:rFonts w:hint="eastAsia"/>
        <w:b/>
        <w:bCs/>
        <w:sz w:val="21"/>
        <w:szCs w:val="21"/>
      </w:rPr>
      <w:t>网上竞价文件</w:t>
    </w:r>
    <w:r>
      <w:rPr>
        <w:rFonts w:hint="eastAsia"/>
        <w:b/>
        <w:bCs/>
        <w:sz w:val="21"/>
        <w:szCs w:val="21"/>
        <w:lang w:val="en-US" w:eastAsia="zh-CN"/>
      </w:rPr>
      <w:t xml:space="preserve">                                       </w:t>
    </w:r>
    <w:r>
      <w:rPr>
        <w:rFonts w:hint="eastAsia"/>
        <w:b/>
        <w:bCs/>
        <w:sz w:val="21"/>
        <w:szCs w:val="21"/>
      </w:rPr>
      <w:t>2023年</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p>
    <w:pPr>
      <w:pStyle w:val="13"/>
      <w:jc w:val="left"/>
      <w:rPr>
        <w:sz w:val="21"/>
        <w:szCs w:val="21"/>
      </w:rPr>
    </w:pPr>
  </w:p>
  <w:p>
    <w:pPr>
      <w:pStyle w:val="13"/>
      <w:jc w:val="left"/>
      <w:rPr>
        <w:b/>
        <w:bCs/>
        <w:sz w:val="21"/>
        <w:szCs w:val="21"/>
        <w:shd w:val="clear" w:color="FFFFFF" w:fill="D9D9D9"/>
      </w:rPr>
    </w:pPr>
    <w:r>
      <w:rPr>
        <w:rFonts w:hint="eastAsia"/>
        <w:b/>
        <w:bCs/>
        <w:sz w:val="21"/>
        <w:szCs w:val="21"/>
        <w:lang w:eastAsia="zh-CN"/>
      </w:rPr>
      <w:t>福建华中招标有限公司</w:t>
    </w:r>
    <w:r>
      <w:rPr>
        <w:rFonts w:hint="eastAsia"/>
        <w:b/>
        <w:bCs/>
        <w:sz w:val="21"/>
        <w:szCs w:val="21"/>
      </w:rPr>
      <w:t>网上竞价文件</w:t>
    </w:r>
    <w:r>
      <w:rPr>
        <w:rFonts w:hint="eastAsia"/>
        <w:b/>
        <w:bCs/>
        <w:sz w:val="21"/>
        <w:szCs w:val="21"/>
        <w:lang w:val="en-US" w:eastAsia="zh-CN"/>
      </w:rPr>
      <w:t xml:space="preserve">                                              </w:t>
    </w:r>
    <w:r>
      <w:rPr>
        <w:rFonts w:hint="eastAsia"/>
        <w:b/>
        <w:bCs/>
        <w:sz w:val="21"/>
        <w:szCs w:val="21"/>
      </w:rPr>
      <w:t>2023年</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p>
    <w:pPr>
      <w:pStyle w:val="13"/>
      <w:jc w:val="left"/>
      <w:rPr>
        <w:sz w:val="21"/>
        <w:szCs w:val="21"/>
      </w:rPr>
    </w:pPr>
  </w:p>
  <w:p>
    <w:pPr>
      <w:pStyle w:val="13"/>
      <w:jc w:val="left"/>
      <w:rPr>
        <w:sz w:val="21"/>
        <w:szCs w:val="21"/>
      </w:rPr>
    </w:pPr>
  </w:p>
  <w:p>
    <w:pPr>
      <w:pStyle w:val="13"/>
      <w:jc w:val="left"/>
      <w:rPr>
        <w:b/>
        <w:bCs/>
        <w:sz w:val="21"/>
        <w:szCs w:val="21"/>
        <w:shd w:val="clear" w:color="FFFFFF" w:fill="D9D9D9"/>
      </w:rPr>
    </w:pPr>
    <w:r>
      <w:rPr>
        <w:rFonts w:hint="eastAsia"/>
        <w:b/>
        <w:bCs/>
        <w:sz w:val="21"/>
        <w:szCs w:val="21"/>
        <w:lang w:eastAsia="zh-CN"/>
      </w:rPr>
      <w:t>福建华中招标有限公司</w:t>
    </w:r>
    <w:r>
      <w:rPr>
        <w:rFonts w:hint="eastAsia"/>
        <w:b/>
        <w:bCs/>
        <w:sz w:val="21"/>
        <w:szCs w:val="21"/>
      </w:rPr>
      <w:t>网上竞价文件</w:t>
    </w:r>
    <w:r>
      <w:rPr>
        <w:rFonts w:hint="eastAsia"/>
        <w:b/>
        <w:bCs/>
        <w:sz w:val="21"/>
        <w:szCs w:val="21"/>
        <w:lang w:val="en-US" w:eastAsia="zh-CN"/>
      </w:rPr>
      <w:t xml:space="preserve">                                             </w:t>
    </w:r>
    <w:r>
      <w:rPr>
        <w:rFonts w:hint="eastAsia"/>
        <w:b/>
        <w:bCs/>
        <w:sz w:val="21"/>
        <w:szCs w:val="21"/>
      </w:rPr>
      <w:t>2023年</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5D98DE"/>
    <w:multiLevelType w:val="singleLevel"/>
    <w:tmpl w:val="D35D98DE"/>
    <w:lvl w:ilvl="0" w:tentative="0">
      <w:start w:val="3"/>
      <w:numFmt w:val="decimal"/>
      <w:suff w:val="nothing"/>
      <w:lvlText w:val="%1、"/>
      <w:lvlJc w:val="left"/>
    </w:lvl>
  </w:abstractNum>
  <w:abstractNum w:abstractNumId="1">
    <w:nsid w:val="150419FC"/>
    <w:multiLevelType w:val="singleLevel"/>
    <w:tmpl w:val="150419FC"/>
    <w:lvl w:ilvl="0" w:tentative="0">
      <w:start w:val="1"/>
      <w:numFmt w:val="decimal"/>
      <w:suff w:val="nothing"/>
      <w:lvlText w:val="%1、"/>
      <w:lvlJc w:val="left"/>
      <w:pPr>
        <w:ind w:left="-60"/>
      </w:pPr>
    </w:lvl>
  </w:abstractNum>
  <w:abstractNum w:abstractNumId="2">
    <w:nsid w:val="3E204535"/>
    <w:multiLevelType w:val="singleLevel"/>
    <w:tmpl w:val="3E204535"/>
    <w:lvl w:ilvl="0" w:tentative="0">
      <w:start w:val="8"/>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kOTNiNGFhMWUwNzUyZjk0YjdjNmM0NDBiZTBmNTAifQ=="/>
  </w:docVars>
  <w:rsids>
    <w:rsidRoot w:val="00136D54"/>
    <w:rsid w:val="00000B1A"/>
    <w:rsid w:val="00001CDA"/>
    <w:rsid w:val="00003533"/>
    <w:rsid w:val="00007AB7"/>
    <w:rsid w:val="00007E6A"/>
    <w:rsid w:val="00011201"/>
    <w:rsid w:val="0001149E"/>
    <w:rsid w:val="00011C97"/>
    <w:rsid w:val="00011CB8"/>
    <w:rsid w:val="00012060"/>
    <w:rsid w:val="00012287"/>
    <w:rsid w:val="000135A7"/>
    <w:rsid w:val="0001373E"/>
    <w:rsid w:val="00015BFF"/>
    <w:rsid w:val="0001607D"/>
    <w:rsid w:val="000170A3"/>
    <w:rsid w:val="00017230"/>
    <w:rsid w:val="00017532"/>
    <w:rsid w:val="000202EC"/>
    <w:rsid w:val="00021455"/>
    <w:rsid w:val="00024199"/>
    <w:rsid w:val="00024840"/>
    <w:rsid w:val="000259F7"/>
    <w:rsid w:val="00025B77"/>
    <w:rsid w:val="0002646B"/>
    <w:rsid w:val="00026526"/>
    <w:rsid w:val="00027727"/>
    <w:rsid w:val="00027EBF"/>
    <w:rsid w:val="00027F76"/>
    <w:rsid w:val="00031010"/>
    <w:rsid w:val="00031201"/>
    <w:rsid w:val="00033320"/>
    <w:rsid w:val="000333C3"/>
    <w:rsid w:val="00034235"/>
    <w:rsid w:val="00035493"/>
    <w:rsid w:val="0003582A"/>
    <w:rsid w:val="0003668F"/>
    <w:rsid w:val="00040289"/>
    <w:rsid w:val="00040E52"/>
    <w:rsid w:val="000418E9"/>
    <w:rsid w:val="0004242B"/>
    <w:rsid w:val="000444BB"/>
    <w:rsid w:val="000452C8"/>
    <w:rsid w:val="00046027"/>
    <w:rsid w:val="000477D8"/>
    <w:rsid w:val="00047F2A"/>
    <w:rsid w:val="00050A4D"/>
    <w:rsid w:val="0005333F"/>
    <w:rsid w:val="00053ED1"/>
    <w:rsid w:val="0005562E"/>
    <w:rsid w:val="00055747"/>
    <w:rsid w:val="00056064"/>
    <w:rsid w:val="0005690D"/>
    <w:rsid w:val="00057D87"/>
    <w:rsid w:val="00057DD8"/>
    <w:rsid w:val="000600B0"/>
    <w:rsid w:val="00061625"/>
    <w:rsid w:val="000622ED"/>
    <w:rsid w:val="00063C52"/>
    <w:rsid w:val="00063F40"/>
    <w:rsid w:val="000647B0"/>
    <w:rsid w:val="00065125"/>
    <w:rsid w:val="000660A8"/>
    <w:rsid w:val="00067ACF"/>
    <w:rsid w:val="000702ED"/>
    <w:rsid w:val="00072566"/>
    <w:rsid w:val="000732BB"/>
    <w:rsid w:val="0007365D"/>
    <w:rsid w:val="0007661B"/>
    <w:rsid w:val="00081FA9"/>
    <w:rsid w:val="00082E4B"/>
    <w:rsid w:val="00083C53"/>
    <w:rsid w:val="000848C2"/>
    <w:rsid w:val="00084DA7"/>
    <w:rsid w:val="00086417"/>
    <w:rsid w:val="000878C2"/>
    <w:rsid w:val="000901FB"/>
    <w:rsid w:val="00091012"/>
    <w:rsid w:val="00091155"/>
    <w:rsid w:val="00092189"/>
    <w:rsid w:val="00092E6E"/>
    <w:rsid w:val="000938C7"/>
    <w:rsid w:val="00093A6E"/>
    <w:rsid w:val="0009423D"/>
    <w:rsid w:val="00095D0E"/>
    <w:rsid w:val="00097654"/>
    <w:rsid w:val="000A0F19"/>
    <w:rsid w:val="000A3525"/>
    <w:rsid w:val="000A374D"/>
    <w:rsid w:val="000A39F8"/>
    <w:rsid w:val="000A4A3D"/>
    <w:rsid w:val="000A6599"/>
    <w:rsid w:val="000A712A"/>
    <w:rsid w:val="000B0F2C"/>
    <w:rsid w:val="000B168D"/>
    <w:rsid w:val="000B2AAF"/>
    <w:rsid w:val="000B368C"/>
    <w:rsid w:val="000B5574"/>
    <w:rsid w:val="000B64B4"/>
    <w:rsid w:val="000B6BC5"/>
    <w:rsid w:val="000B75C2"/>
    <w:rsid w:val="000C13F3"/>
    <w:rsid w:val="000C235F"/>
    <w:rsid w:val="000C4BC6"/>
    <w:rsid w:val="000C64D6"/>
    <w:rsid w:val="000D0F74"/>
    <w:rsid w:val="000D1071"/>
    <w:rsid w:val="000D21B8"/>
    <w:rsid w:val="000D2745"/>
    <w:rsid w:val="000D30BF"/>
    <w:rsid w:val="000D339F"/>
    <w:rsid w:val="000D3497"/>
    <w:rsid w:val="000D3F0B"/>
    <w:rsid w:val="000D4839"/>
    <w:rsid w:val="000D49E8"/>
    <w:rsid w:val="000D51D3"/>
    <w:rsid w:val="000E22D9"/>
    <w:rsid w:val="000E27A6"/>
    <w:rsid w:val="000E2CD1"/>
    <w:rsid w:val="000E3232"/>
    <w:rsid w:val="000E3778"/>
    <w:rsid w:val="000E3845"/>
    <w:rsid w:val="000E3CE9"/>
    <w:rsid w:val="000E4CA9"/>
    <w:rsid w:val="000E52CE"/>
    <w:rsid w:val="000E6FCD"/>
    <w:rsid w:val="000E736C"/>
    <w:rsid w:val="000E765C"/>
    <w:rsid w:val="000E7BFC"/>
    <w:rsid w:val="000F0019"/>
    <w:rsid w:val="000F3325"/>
    <w:rsid w:val="000F3702"/>
    <w:rsid w:val="000F523B"/>
    <w:rsid w:val="000F64C2"/>
    <w:rsid w:val="000F7CE4"/>
    <w:rsid w:val="00100F1E"/>
    <w:rsid w:val="001010AF"/>
    <w:rsid w:val="001010BF"/>
    <w:rsid w:val="001012BA"/>
    <w:rsid w:val="00103A40"/>
    <w:rsid w:val="0010470C"/>
    <w:rsid w:val="001107E6"/>
    <w:rsid w:val="00110C4E"/>
    <w:rsid w:val="0011133B"/>
    <w:rsid w:val="0011279F"/>
    <w:rsid w:val="00114056"/>
    <w:rsid w:val="00114E82"/>
    <w:rsid w:val="00115068"/>
    <w:rsid w:val="001150FB"/>
    <w:rsid w:val="00115D5F"/>
    <w:rsid w:val="001162C3"/>
    <w:rsid w:val="00116E39"/>
    <w:rsid w:val="001210DE"/>
    <w:rsid w:val="0012153D"/>
    <w:rsid w:val="00121711"/>
    <w:rsid w:val="00122068"/>
    <w:rsid w:val="00122477"/>
    <w:rsid w:val="0012249D"/>
    <w:rsid w:val="00123DE3"/>
    <w:rsid w:val="001257D7"/>
    <w:rsid w:val="00126D49"/>
    <w:rsid w:val="00127336"/>
    <w:rsid w:val="00127AC4"/>
    <w:rsid w:val="00130669"/>
    <w:rsid w:val="00132FE6"/>
    <w:rsid w:val="001335F3"/>
    <w:rsid w:val="0013487A"/>
    <w:rsid w:val="00135B6C"/>
    <w:rsid w:val="00136D54"/>
    <w:rsid w:val="00141334"/>
    <w:rsid w:val="00141CC2"/>
    <w:rsid w:val="00142783"/>
    <w:rsid w:val="00143363"/>
    <w:rsid w:val="00144763"/>
    <w:rsid w:val="001453AB"/>
    <w:rsid w:val="0014574D"/>
    <w:rsid w:val="00145CAB"/>
    <w:rsid w:val="00145FF7"/>
    <w:rsid w:val="0014680A"/>
    <w:rsid w:val="00147203"/>
    <w:rsid w:val="001511B2"/>
    <w:rsid w:val="001511C4"/>
    <w:rsid w:val="00152B8A"/>
    <w:rsid w:val="001531DB"/>
    <w:rsid w:val="00153456"/>
    <w:rsid w:val="001534F9"/>
    <w:rsid w:val="001551E8"/>
    <w:rsid w:val="00156D11"/>
    <w:rsid w:val="001578FD"/>
    <w:rsid w:val="00160DAE"/>
    <w:rsid w:val="00160E70"/>
    <w:rsid w:val="001615AE"/>
    <w:rsid w:val="00161ED5"/>
    <w:rsid w:val="00165A99"/>
    <w:rsid w:val="0016605C"/>
    <w:rsid w:val="00166095"/>
    <w:rsid w:val="00166ED0"/>
    <w:rsid w:val="00167CD4"/>
    <w:rsid w:val="00170FCC"/>
    <w:rsid w:val="001713F1"/>
    <w:rsid w:val="001718D1"/>
    <w:rsid w:val="00172813"/>
    <w:rsid w:val="00173480"/>
    <w:rsid w:val="00173FFA"/>
    <w:rsid w:val="00174916"/>
    <w:rsid w:val="00175524"/>
    <w:rsid w:val="001761B9"/>
    <w:rsid w:val="00177117"/>
    <w:rsid w:val="0017730A"/>
    <w:rsid w:val="00180107"/>
    <w:rsid w:val="00182DC9"/>
    <w:rsid w:val="00183021"/>
    <w:rsid w:val="00183571"/>
    <w:rsid w:val="0018394E"/>
    <w:rsid w:val="00190099"/>
    <w:rsid w:val="00190F4B"/>
    <w:rsid w:val="001919E0"/>
    <w:rsid w:val="00193B9E"/>
    <w:rsid w:val="00194137"/>
    <w:rsid w:val="001945BD"/>
    <w:rsid w:val="001959DA"/>
    <w:rsid w:val="001A0582"/>
    <w:rsid w:val="001A0D1E"/>
    <w:rsid w:val="001A0F19"/>
    <w:rsid w:val="001A1BA1"/>
    <w:rsid w:val="001A3C0B"/>
    <w:rsid w:val="001A4EF6"/>
    <w:rsid w:val="001A56AB"/>
    <w:rsid w:val="001A59CA"/>
    <w:rsid w:val="001A624A"/>
    <w:rsid w:val="001A7006"/>
    <w:rsid w:val="001B3C44"/>
    <w:rsid w:val="001B4004"/>
    <w:rsid w:val="001B4169"/>
    <w:rsid w:val="001B5166"/>
    <w:rsid w:val="001B51FD"/>
    <w:rsid w:val="001B59BD"/>
    <w:rsid w:val="001B7CD6"/>
    <w:rsid w:val="001C19D4"/>
    <w:rsid w:val="001C1B82"/>
    <w:rsid w:val="001C2E54"/>
    <w:rsid w:val="001C3052"/>
    <w:rsid w:val="001C33C5"/>
    <w:rsid w:val="001C38E9"/>
    <w:rsid w:val="001C3A85"/>
    <w:rsid w:val="001C5233"/>
    <w:rsid w:val="001C69AE"/>
    <w:rsid w:val="001D067A"/>
    <w:rsid w:val="001D07D2"/>
    <w:rsid w:val="001D1015"/>
    <w:rsid w:val="001D2330"/>
    <w:rsid w:val="001D28F3"/>
    <w:rsid w:val="001D29ED"/>
    <w:rsid w:val="001D3B3C"/>
    <w:rsid w:val="001D3B44"/>
    <w:rsid w:val="001D43C1"/>
    <w:rsid w:val="001D4E0A"/>
    <w:rsid w:val="001E04BA"/>
    <w:rsid w:val="001E06BA"/>
    <w:rsid w:val="001E2BD0"/>
    <w:rsid w:val="001E2BEA"/>
    <w:rsid w:val="001E5B7C"/>
    <w:rsid w:val="001E6903"/>
    <w:rsid w:val="001F13AE"/>
    <w:rsid w:val="001F1408"/>
    <w:rsid w:val="001F3864"/>
    <w:rsid w:val="001F3F30"/>
    <w:rsid w:val="001F50CD"/>
    <w:rsid w:val="001F6669"/>
    <w:rsid w:val="00200D4A"/>
    <w:rsid w:val="002036B5"/>
    <w:rsid w:val="0020413D"/>
    <w:rsid w:val="002053F4"/>
    <w:rsid w:val="00205800"/>
    <w:rsid w:val="00205841"/>
    <w:rsid w:val="00206070"/>
    <w:rsid w:val="002069B9"/>
    <w:rsid w:val="002073BE"/>
    <w:rsid w:val="00207813"/>
    <w:rsid w:val="00207F39"/>
    <w:rsid w:val="002106D7"/>
    <w:rsid w:val="00211FFA"/>
    <w:rsid w:val="00212B3B"/>
    <w:rsid w:val="00213825"/>
    <w:rsid w:val="002153B8"/>
    <w:rsid w:val="00215A7B"/>
    <w:rsid w:val="00216591"/>
    <w:rsid w:val="00224B80"/>
    <w:rsid w:val="00224F08"/>
    <w:rsid w:val="00225C7F"/>
    <w:rsid w:val="0022692B"/>
    <w:rsid w:val="0022799C"/>
    <w:rsid w:val="00230A6E"/>
    <w:rsid w:val="00232817"/>
    <w:rsid w:val="00233065"/>
    <w:rsid w:val="0023308C"/>
    <w:rsid w:val="00233A93"/>
    <w:rsid w:val="002348D2"/>
    <w:rsid w:val="00234DE7"/>
    <w:rsid w:val="002355A4"/>
    <w:rsid w:val="002360FC"/>
    <w:rsid w:val="002362B7"/>
    <w:rsid w:val="00236D87"/>
    <w:rsid w:val="002373E0"/>
    <w:rsid w:val="002404C8"/>
    <w:rsid w:val="00241A17"/>
    <w:rsid w:val="00241C02"/>
    <w:rsid w:val="00243C97"/>
    <w:rsid w:val="002452D5"/>
    <w:rsid w:val="00245A9A"/>
    <w:rsid w:val="0025010C"/>
    <w:rsid w:val="00250FDB"/>
    <w:rsid w:val="00252337"/>
    <w:rsid w:val="00252922"/>
    <w:rsid w:val="00252E76"/>
    <w:rsid w:val="002537F5"/>
    <w:rsid w:val="00255636"/>
    <w:rsid w:val="00255700"/>
    <w:rsid w:val="00256365"/>
    <w:rsid w:val="00256E9F"/>
    <w:rsid w:val="002571D4"/>
    <w:rsid w:val="00257E5D"/>
    <w:rsid w:val="00260DDC"/>
    <w:rsid w:val="00260E79"/>
    <w:rsid w:val="00263119"/>
    <w:rsid w:val="0026342B"/>
    <w:rsid w:val="002638C5"/>
    <w:rsid w:val="002655DF"/>
    <w:rsid w:val="00265D46"/>
    <w:rsid w:val="00267771"/>
    <w:rsid w:val="002708E7"/>
    <w:rsid w:val="00270A22"/>
    <w:rsid w:val="00274521"/>
    <w:rsid w:val="00277D93"/>
    <w:rsid w:val="0028156A"/>
    <w:rsid w:val="00283C78"/>
    <w:rsid w:val="00283F7F"/>
    <w:rsid w:val="00284279"/>
    <w:rsid w:val="00285F6B"/>
    <w:rsid w:val="00285FF9"/>
    <w:rsid w:val="0029168F"/>
    <w:rsid w:val="002918D3"/>
    <w:rsid w:val="0029234A"/>
    <w:rsid w:val="0029344B"/>
    <w:rsid w:val="00294650"/>
    <w:rsid w:val="00296997"/>
    <w:rsid w:val="002970B8"/>
    <w:rsid w:val="002A090D"/>
    <w:rsid w:val="002A51E2"/>
    <w:rsid w:val="002A6832"/>
    <w:rsid w:val="002A71B5"/>
    <w:rsid w:val="002A775F"/>
    <w:rsid w:val="002A7D72"/>
    <w:rsid w:val="002B0806"/>
    <w:rsid w:val="002B0AFA"/>
    <w:rsid w:val="002B406F"/>
    <w:rsid w:val="002B59CD"/>
    <w:rsid w:val="002B7156"/>
    <w:rsid w:val="002C0758"/>
    <w:rsid w:val="002C0A59"/>
    <w:rsid w:val="002C10E4"/>
    <w:rsid w:val="002C4604"/>
    <w:rsid w:val="002C4E5E"/>
    <w:rsid w:val="002C6B74"/>
    <w:rsid w:val="002C6E01"/>
    <w:rsid w:val="002D121F"/>
    <w:rsid w:val="002D150D"/>
    <w:rsid w:val="002D16BF"/>
    <w:rsid w:val="002D1FFE"/>
    <w:rsid w:val="002D2A1C"/>
    <w:rsid w:val="002D48E5"/>
    <w:rsid w:val="002D53CF"/>
    <w:rsid w:val="002D5873"/>
    <w:rsid w:val="002D5C2E"/>
    <w:rsid w:val="002D5F96"/>
    <w:rsid w:val="002D7C80"/>
    <w:rsid w:val="002E092B"/>
    <w:rsid w:val="002E17AF"/>
    <w:rsid w:val="002E1901"/>
    <w:rsid w:val="002E2497"/>
    <w:rsid w:val="002E4D38"/>
    <w:rsid w:val="002E5565"/>
    <w:rsid w:val="002E5F9C"/>
    <w:rsid w:val="002E61EA"/>
    <w:rsid w:val="002E6301"/>
    <w:rsid w:val="002E6BD4"/>
    <w:rsid w:val="002E755A"/>
    <w:rsid w:val="002E79E8"/>
    <w:rsid w:val="002F031A"/>
    <w:rsid w:val="002F04E6"/>
    <w:rsid w:val="002F242C"/>
    <w:rsid w:val="002F2544"/>
    <w:rsid w:val="002F29C1"/>
    <w:rsid w:val="002F2D03"/>
    <w:rsid w:val="002F300D"/>
    <w:rsid w:val="002F3D44"/>
    <w:rsid w:val="002F5F34"/>
    <w:rsid w:val="002F7129"/>
    <w:rsid w:val="002F7E48"/>
    <w:rsid w:val="003000DE"/>
    <w:rsid w:val="003005F4"/>
    <w:rsid w:val="0030311E"/>
    <w:rsid w:val="003056B5"/>
    <w:rsid w:val="00305887"/>
    <w:rsid w:val="003101FE"/>
    <w:rsid w:val="00310758"/>
    <w:rsid w:val="00311B1C"/>
    <w:rsid w:val="00311C46"/>
    <w:rsid w:val="0031352E"/>
    <w:rsid w:val="003153A4"/>
    <w:rsid w:val="00316736"/>
    <w:rsid w:val="003210BF"/>
    <w:rsid w:val="00321F7C"/>
    <w:rsid w:val="003220AD"/>
    <w:rsid w:val="003250AF"/>
    <w:rsid w:val="0032668A"/>
    <w:rsid w:val="003267EE"/>
    <w:rsid w:val="00326A54"/>
    <w:rsid w:val="00326A84"/>
    <w:rsid w:val="0032752F"/>
    <w:rsid w:val="00327574"/>
    <w:rsid w:val="003279B3"/>
    <w:rsid w:val="003304F3"/>
    <w:rsid w:val="00333594"/>
    <w:rsid w:val="00334438"/>
    <w:rsid w:val="003344BD"/>
    <w:rsid w:val="00334A09"/>
    <w:rsid w:val="00335C28"/>
    <w:rsid w:val="00335DBD"/>
    <w:rsid w:val="00340005"/>
    <w:rsid w:val="00341549"/>
    <w:rsid w:val="00341C95"/>
    <w:rsid w:val="00341E06"/>
    <w:rsid w:val="003431EC"/>
    <w:rsid w:val="00345B28"/>
    <w:rsid w:val="003505FD"/>
    <w:rsid w:val="00351ACD"/>
    <w:rsid w:val="00351D34"/>
    <w:rsid w:val="00352501"/>
    <w:rsid w:val="00352A6C"/>
    <w:rsid w:val="003542CD"/>
    <w:rsid w:val="00361195"/>
    <w:rsid w:val="00361B6B"/>
    <w:rsid w:val="003620C8"/>
    <w:rsid w:val="003658C3"/>
    <w:rsid w:val="00374A1B"/>
    <w:rsid w:val="003756B4"/>
    <w:rsid w:val="00375932"/>
    <w:rsid w:val="0038081A"/>
    <w:rsid w:val="00380FB1"/>
    <w:rsid w:val="0038121C"/>
    <w:rsid w:val="00382354"/>
    <w:rsid w:val="0038538B"/>
    <w:rsid w:val="0038579A"/>
    <w:rsid w:val="00386973"/>
    <w:rsid w:val="0038754A"/>
    <w:rsid w:val="003917ED"/>
    <w:rsid w:val="00391E22"/>
    <w:rsid w:val="00391EA3"/>
    <w:rsid w:val="00393420"/>
    <w:rsid w:val="00393961"/>
    <w:rsid w:val="00395D90"/>
    <w:rsid w:val="0039755B"/>
    <w:rsid w:val="0039763D"/>
    <w:rsid w:val="0039765D"/>
    <w:rsid w:val="003978E5"/>
    <w:rsid w:val="00397D63"/>
    <w:rsid w:val="003A1BFD"/>
    <w:rsid w:val="003A392A"/>
    <w:rsid w:val="003A4838"/>
    <w:rsid w:val="003A4ADF"/>
    <w:rsid w:val="003A55CE"/>
    <w:rsid w:val="003A5C67"/>
    <w:rsid w:val="003A635B"/>
    <w:rsid w:val="003A65EB"/>
    <w:rsid w:val="003A6B16"/>
    <w:rsid w:val="003A7E3C"/>
    <w:rsid w:val="003B04CD"/>
    <w:rsid w:val="003B1126"/>
    <w:rsid w:val="003B1937"/>
    <w:rsid w:val="003B2466"/>
    <w:rsid w:val="003B3930"/>
    <w:rsid w:val="003B497A"/>
    <w:rsid w:val="003B5A7F"/>
    <w:rsid w:val="003B7D68"/>
    <w:rsid w:val="003C1174"/>
    <w:rsid w:val="003C24C7"/>
    <w:rsid w:val="003C35F7"/>
    <w:rsid w:val="003C38A5"/>
    <w:rsid w:val="003C3D28"/>
    <w:rsid w:val="003C669B"/>
    <w:rsid w:val="003C6FF8"/>
    <w:rsid w:val="003C7A84"/>
    <w:rsid w:val="003D00B7"/>
    <w:rsid w:val="003D04C8"/>
    <w:rsid w:val="003D125A"/>
    <w:rsid w:val="003D26E4"/>
    <w:rsid w:val="003D2A5B"/>
    <w:rsid w:val="003D3CDB"/>
    <w:rsid w:val="003D5C4E"/>
    <w:rsid w:val="003E3240"/>
    <w:rsid w:val="003E35B0"/>
    <w:rsid w:val="003E4329"/>
    <w:rsid w:val="003E455D"/>
    <w:rsid w:val="003E4CED"/>
    <w:rsid w:val="003E5255"/>
    <w:rsid w:val="003E5C96"/>
    <w:rsid w:val="003E6A60"/>
    <w:rsid w:val="003F1D19"/>
    <w:rsid w:val="003F4F81"/>
    <w:rsid w:val="003F507F"/>
    <w:rsid w:val="003F54BA"/>
    <w:rsid w:val="003F7440"/>
    <w:rsid w:val="003F7AB6"/>
    <w:rsid w:val="004009BC"/>
    <w:rsid w:val="00401B00"/>
    <w:rsid w:val="00401B3A"/>
    <w:rsid w:val="00402319"/>
    <w:rsid w:val="004023AC"/>
    <w:rsid w:val="0040259E"/>
    <w:rsid w:val="004031E5"/>
    <w:rsid w:val="004037BE"/>
    <w:rsid w:val="004052B4"/>
    <w:rsid w:val="00406558"/>
    <w:rsid w:val="00406EFA"/>
    <w:rsid w:val="004100C6"/>
    <w:rsid w:val="004108C0"/>
    <w:rsid w:val="00413760"/>
    <w:rsid w:val="00414031"/>
    <w:rsid w:val="00414D6A"/>
    <w:rsid w:val="0041542B"/>
    <w:rsid w:val="0041664E"/>
    <w:rsid w:val="00416E24"/>
    <w:rsid w:val="0041772E"/>
    <w:rsid w:val="00417B1C"/>
    <w:rsid w:val="00417BBF"/>
    <w:rsid w:val="00420068"/>
    <w:rsid w:val="004205C3"/>
    <w:rsid w:val="00420D3A"/>
    <w:rsid w:val="0042127C"/>
    <w:rsid w:val="0042287D"/>
    <w:rsid w:val="00424B22"/>
    <w:rsid w:val="00425323"/>
    <w:rsid w:val="00426AF8"/>
    <w:rsid w:val="004276F4"/>
    <w:rsid w:val="00431008"/>
    <w:rsid w:val="0043207E"/>
    <w:rsid w:val="00432817"/>
    <w:rsid w:val="00432EC1"/>
    <w:rsid w:val="0043334D"/>
    <w:rsid w:val="0043547F"/>
    <w:rsid w:val="0043574E"/>
    <w:rsid w:val="004360CB"/>
    <w:rsid w:val="004367DB"/>
    <w:rsid w:val="004368F3"/>
    <w:rsid w:val="0044016E"/>
    <w:rsid w:val="004405D1"/>
    <w:rsid w:val="0044273F"/>
    <w:rsid w:val="00442FA3"/>
    <w:rsid w:val="004437BE"/>
    <w:rsid w:val="0044562B"/>
    <w:rsid w:val="00451942"/>
    <w:rsid w:val="00455E4B"/>
    <w:rsid w:val="00455E4F"/>
    <w:rsid w:val="00456E51"/>
    <w:rsid w:val="004571AE"/>
    <w:rsid w:val="00461BA9"/>
    <w:rsid w:val="00463D5C"/>
    <w:rsid w:val="0046453F"/>
    <w:rsid w:val="0046655F"/>
    <w:rsid w:val="0046694A"/>
    <w:rsid w:val="004674AD"/>
    <w:rsid w:val="00467B8A"/>
    <w:rsid w:val="004703E9"/>
    <w:rsid w:val="00471719"/>
    <w:rsid w:val="00471847"/>
    <w:rsid w:val="00471C19"/>
    <w:rsid w:val="004722DD"/>
    <w:rsid w:val="00472F5C"/>
    <w:rsid w:val="00473422"/>
    <w:rsid w:val="00476A87"/>
    <w:rsid w:val="00477C52"/>
    <w:rsid w:val="00480688"/>
    <w:rsid w:val="00481888"/>
    <w:rsid w:val="00484F54"/>
    <w:rsid w:val="00485568"/>
    <w:rsid w:val="00485618"/>
    <w:rsid w:val="00486511"/>
    <w:rsid w:val="00486D2E"/>
    <w:rsid w:val="00487789"/>
    <w:rsid w:val="0049046C"/>
    <w:rsid w:val="00490CC5"/>
    <w:rsid w:val="0049179E"/>
    <w:rsid w:val="00492714"/>
    <w:rsid w:val="004A0536"/>
    <w:rsid w:val="004A348C"/>
    <w:rsid w:val="004A4018"/>
    <w:rsid w:val="004A4C02"/>
    <w:rsid w:val="004A4F63"/>
    <w:rsid w:val="004A5101"/>
    <w:rsid w:val="004A71BC"/>
    <w:rsid w:val="004B1CF4"/>
    <w:rsid w:val="004B3727"/>
    <w:rsid w:val="004B38C3"/>
    <w:rsid w:val="004B41CA"/>
    <w:rsid w:val="004B6A26"/>
    <w:rsid w:val="004B7C9B"/>
    <w:rsid w:val="004B7EC3"/>
    <w:rsid w:val="004B7EEB"/>
    <w:rsid w:val="004C0705"/>
    <w:rsid w:val="004C1373"/>
    <w:rsid w:val="004C1E50"/>
    <w:rsid w:val="004C2A13"/>
    <w:rsid w:val="004C34E9"/>
    <w:rsid w:val="004C456D"/>
    <w:rsid w:val="004C5D2B"/>
    <w:rsid w:val="004C70DD"/>
    <w:rsid w:val="004C7C75"/>
    <w:rsid w:val="004D085F"/>
    <w:rsid w:val="004D0A0E"/>
    <w:rsid w:val="004D26EB"/>
    <w:rsid w:val="004D34EB"/>
    <w:rsid w:val="004D6040"/>
    <w:rsid w:val="004D6A92"/>
    <w:rsid w:val="004E0A16"/>
    <w:rsid w:val="004E101C"/>
    <w:rsid w:val="004E1547"/>
    <w:rsid w:val="004E334A"/>
    <w:rsid w:val="004E402E"/>
    <w:rsid w:val="004E66FA"/>
    <w:rsid w:val="004E7218"/>
    <w:rsid w:val="004F1B2B"/>
    <w:rsid w:val="004F3C0A"/>
    <w:rsid w:val="004F49C2"/>
    <w:rsid w:val="004F545C"/>
    <w:rsid w:val="004F5617"/>
    <w:rsid w:val="00500E89"/>
    <w:rsid w:val="005017C6"/>
    <w:rsid w:val="0050195D"/>
    <w:rsid w:val="00501A19"/>
    <w:rsid w:val="00502319"/>
    <w:rsid w:val="0050236D"/>
    <w:rsid w:val="00502C1C"/>
    <w:rsid w:val="005040C7"/>
    <w:rsid w:val="005050B6"/>
    <w:rsid w:val="00506819"/>
    <w:rsid w:val="005078AF"/>
    <w:rsid w:val="005109C9"/>
    <w:rsid w:val="00511BC4"/>
    <w:rsid w:val="00511D0A"/>
    <w:rsid w:val="00511EE6"/>
    <w:rsid w:val="005128BF"/>
    <w:rsid w:val="005152DA"/>
    <w:rsid w:val="00515651"/>
    <w:rsid w:val="005165DE"/>
    <w:rsid w:val="00517584"/>
    <w:rsid w:val="00517973"/>
    <w:rsid w:val="005179D9"/>
    <w:rsid w:val="00520877"/>
    <w:rsid w:val="00520FCF"/>
    <w:rsid w:val="00521F59"/>
    <w:rsid w:val="00523814"/>
    <w:rsid w:val="00524DFF"/>
    <w:rsid w:val="005261F1"/>
    <w:rsid w:val="0052628F"/>
    <w:rsid w:val="005265DF"/>
    <w:rsid w:val="00526632"/>
    <w:rsid w:val="00526A25"/>
    <w:rsid w:val="00526B00"/>
    <w:rsid w:val="005271AC"/>
    <w:rsid w:val="00527FB5"/>
    <w:rsid w:val="005305AD"/>
    <w:rsid w:val="00532F3F"/>
    <w:rsid w:val="00534970"/>
    <w:rsid w:val="00536119"/>
    <w:rsid w:val="00536787"/>
    <w:rsid w:val="00537F16"/>
    <w:rsid w:val="00540734"/>
    <w:rsid w:val="005428A0"/>
    <w:rsid w:val="0054306F"/>
    <w:rsid w:val="00543C32"/>
    <w:rsid w:val="00545198"/>
    <w:rsid w:val="00547620"/>
    <w:rsid w:val="00550251"/>
    <w:rsid w:val="005514F5"/>
    <w:rsid w:val="00551864"/>
    <w:rsid w:val="00551A62"/>
    <w:rsid w:val="00552BA1"/>
    <w:rsid w:val="005545B4"/>
    <w:rsid w:val="00555E4E"/>
    <w:rsid w:val="0055620E"/>
    <w:rsid w:val="005562C9"/>
    <w:rsid w:val="00560533"/>
    <w:rsid w:val="005618BB"/>
    <w:rsid w:val="00562A21"/>
    <w:rsid w:val="00563DB5"/>
    <w:rsid w:val="0056419E"/>
    <w:rsid w:val="00566278"/>
    <w:rsid w:val="00571C1C"/>
    <w:rsid w:val="0057776C"/>
    <w:rsid w:val="00577C45"/>
    <w:rsid w:val="00577DF7"/>
    <w:rsid w:val="0058282B"/>
    <w:rsid w:val="00583B24"/>
    <w:rsid w:val="005846D0"/>
    <w:rsid w:val="00584D72"/>
    <w:rsid w:val="005852FE"/>
    <w:rsid w:val="00585D06"/>
    <w:rsid w:val="00585F69"/>
    <w:rsid w:val="00586210"/>
    <w:rsid w:val="005864D4"/>
    <w:rsid w:val="00587517"/>
    <w:rsid w:val="005879D8"/>
    <w:rsid w:val="00591677"/>
    <w:rsid w:val="005955E7"/>
    <w:rsid w:val="005959A0"/>
    <w:rsid w:val="005A2AD4"/>
    <w:rsid w:val="005A3124"/>
    <w:rsid w:val="005A4489"/>
    <w:rsid w:val="005A45D1"/>
    <w:rsid w:val="005A6B34"/>
    <w:rsid w:val="005A7238"/>
    <w:rsid w:val="005B1888"/>
    <w:rsid w:val="005B1D82"/>
    <w:rsid w:val="005B1E14"/>
    <w:rsid w:val="005B2DE9"/>
    <w:rsid w:val="005B42D8"/>
    <w:rsid w:val="005B5A6E"/>
    <w:rsid w:val="005B5F23"/>
    <w:rsid w:val="005B7D2F"/>
    <w:rsid w:val="005C0E24"/>
    <w:rsid w:val="005C2AD7"/>
    <w:rsid w:val="005C2B42"/>
    <w:rsid w:val="005C4E09"/>
    <w:rsid w:val="005C4EB9"/>
    <w:rsid w:val="005C4F9C"/>
    <w:rsid w:val="005C5B2D"/>
    <w:rsid w:val="005C5D2B"/>
    <w:rsid w:val="005C7200"/>
    <w:rsid w:val="005D11C2"/>
    <w:rsid w:val="005D3526"/>
    <w:rsid w:val="005D3AC3"/>
    <w:rsid w:val="005D4880"/>
    <w:rsid w:val="005D5CA9"/>
    <w:rsid w:val="005D6016"/>
    <w:rsid w:val="005D7930"/>
    <w:rsid w:val="005E2409"/>
    <w:rsid w:val="005E2693"/>
    <w:rsid w:val="005E299A"/>
    <w:rsid w:val="005E30D2"/>
    <w:rsid w:val="005E3E04"/>
    <w:rsid w:val="005E403B"/>
    <w:rsid w:val="005E7846"/>
    <w:rsid w:val="005F0300"/>
    <w:rsid w:val="005F15AE"/>
    <w:rsid w:val="005F1B59"/>
    <w:rsid w:val="005F1B8B"/>
    <w:rsid w:val="005F2D96"/>
    <w:rsid w:val="005F34BA"/>
    <w:rsid w:val="005F4C2C"/>
    <w:rsid w:val="006002B6"/>
    <w:rsid w:val="0060199C"/>
    <w:rsid w:val="00602AE4"/>
    <w:rsid w:val="0060352E"/>
    <w:rsid w:val="00604296"/>
    <w:rsid w:val="0060460D"/>
    <w:rsid w:val="006048E9"/>
    <w:rsid w:val="00604F8D"/>
    <w:rsid w:val="00606EBE"/>
    <w:rsid w:val="00612AEC"/>
    <w:rsid w:val="006168AB"/>
    <w:rsid w:val="00616DDF"/>
    <w:rsid w:val="006172DD"/>
    <w:rsid w:val="00622AFC"/>
    <w:rsid w:val="006246C7"/>
    <w:rsid w:val="00625C70"/>
    <w:rsid w:val="00625F25"/>
    <w:rsid w:val="006265BE"/>
    <w:rsid w:val="00631D3D"/>
    <w:rsid w:val="00635005"/>
    <w:rsid w:val="006361C2"/>
    <w:rsid w:val="006421A3"/>
    <w:rsid w:val="00642587"/>
    <w:rsid w:val="006434C9"/>
    <w:rsid w:val="00643C1C"/>
    <w:rsid w:val="006449ED"/>
    <w:rsid w:val="00644C91"/>
    <w:rsid w:val="006450AB"/>
    <w:rsid w:val="00645F25"/>
    <w:rsid w:val="00646B89"/>
    <w:rsid w:val="00647EC8"/>
    <w:rsid w:val="00652D0D"/>
    <w:rsid w:val="0065394A"/>
    <w:rsid w:val="00654A29"/>
    <w:rsid w:val="00655038"/>
    <w:rsid w:val="00656690"/>
    <w:rsid w:val="00657B45"/>
    <w:rsid w:val="00660711"/>
    <w:rsid w:val="006610E2"/>
    <w:rsid w:val="00662D09"/>
    <w:rsid w:val="00664A6D"/>
    <w:rsid w:val="00666196"/>
    <w:rsid w:val="00666D65"/>
    <w:rsid w:val="00667791"/>
    <w:rsid w:val="00667838"/>
    <w:rsid w:val="0067007B"/>
    <w:rsid w:val="00672958"/>
    <w:rsid w:val="00672FAA"/>
    <w:rsid w:val="00674A57"/>
    <w:rsid w:val="00674B33"/>
    <w:rsid w:val="0067551B"/>
    <w:rsid w:val="0067569C"/>
    <w:rsid w:val="006769BE"/>
    <w:rsid w:val="0068074A"/>
    <w:rsid w:val="00682C3C"/>
    <w:rsid w:val="006873CB"/>
    <w:rsid w:val="00687E68"/>
    <w:rsid w:val="006930D9"/>
    <w:rsid w:val="00694247"/>
    <w:rsid w:val="00694F72"/>
    <w:rsid w:val="00697678"/>
    <w:rsid w:val="006A150C"/>
    <w:rsid w:val="006A22A3"/>
    <w:rsid w:val="006A5340"/>
    <w:rsid w:val="006A5599"/>
    <w:rsid w:val="006A7518"/>
    <w:rsid w:val="006A7867"/>
    <w:rsid w:val="006A79B8"/>
    <w:rsid w:val="006B2F00"/>
    <w:rsid w:val="006B4963"/>
    <w:rsid w:val="006B6463"/>
    <w:rsid w:val="006B6DED"/>
    <w:rsid w:val="006C08B3"/>
    <w:rsid w:val="006C161F"/>
    <w:rsid w:val="006C2107"/>
    <w:rsid w:val="006C3F5F"/>
    <w:rsid w:val="006D0036"/>
    <w:rsid w:val="006D0CE2"/>
    <w:rsid w:val="006D0E6F"/>
    <w:rsid w:val="006D2202"/>
    <w:rsid w:val="006D28FC"/>
    <w:rsid w:val="006D3786"/>
    <w:rsid w:val="006D41D1"/>
    <w:rsid w:val="006D5D3F"/>
    <w:rsid w:val="006D7193"/>
    <w:rsid w:val="006D7EBC"/>
    <w:rsid w:val="006E11BC"/>
    <w:rsid w:val="006E1989"/>
    <w:rsid w:val="006E5039"/>
    <w:rsid w:val="006E543E"/>
    <w:rsid w:val="006E5CBB"/>
    <w:rsid w:val="006E6A19"/>
    <w:rsid w:val="006E6CAF"/>
    <w:rsid w:val="006E6F4F"/>
    <w:rsid w:val="006E7A91"/>
    <w:rsid w:val="006F1BD2"/>
    <w:rsid w:val="006F2CE6"/>
    <w:rsid w:val="00700118"/>
    <w:rsid w:val="00701326"/>
    <w:rsid w:val="0070283E"/>
    <w:rsid w:val="00705021"/>
    <w:rsid w:val="00705383"/>
    <w:rsid w:val="00705433"/>
    <w:rsid w:val="007067EA"/>
    <w:rsid w:val="0070701B"/>
    <w:rsid w:val="00707190"/>
    <w:rsid w:val="007104C7"/>
    <w:rsid w:val="00713528"/>
    <w:rsid w:val="007135BA"/>
    <w:rsid w:val="007136D1"/>
    <w:rsid w:val="00714F92"/>
    <w:rsid w:val="00715288"/>
    <w:rsid w:val="00716B9F"/>
    <w:rsid w:val="00717676"/>
    <w:rsid w:val="007204C7"/>
    <w:rsid w:val="0072050D"/>
    <w:rsid w:val="0072093B"/>
    <w:rsid w:val="0072171D"/>
    <w:rsid w:val="0072198C"/>
    <w:rsid w:val="00721A70"/>
    <w:rsid w:val="00721C05"/>
    <w:rsid w:val="00723409"/>
    <w:rsid w:val="00723624"/>
    <w:rsid w:val="00724212"/>
    <w:rsid w:val="00726F91"/>
    <w:rsid w:val="007301BB"/>
    <w:rsid w:val="007332C1"/>
    <w:rsid w:val="007350EE"/>
    <w:rsid w:val="00735F7F"/>
    <w:rsid w:val="007369F1"/>
    <w:rsid w:val="00742831"/>
    <w:rsid w:val="007436D9"/>
    <w:rsid w:val="00744A99"/>
    <w:rsid w:val="0075133B"/>
    <w:rsid w:val="00756313"/>
    <w:rsid w:val="00760EE0"/>
    <w:rsid w:val="00762DAD"/>
    <w:rsid w:val="007656B5"/>
    <w:rsid w:val="0076673E"/>
    <w:rsid w:val="00766A31"/>
    <w:rsid w:val="007675ED"/>
    <w:rsid w:val="0077058C"/>
    <w:rsid w:val="007711B3"/>
    <w:rsid w:val="0077215D"/>
    <w:rsid w:val="00772A71"/>
    <w:rsid w:val="00772DB6"/>
    <w:rsid w:val="00773513"/>
    <w:rsid w:val="00774336"/>
    <w:rsid w:val="00774789"/>
    <w:rsid w:val="00776017"/>
    <w:rsid w:val="007762E1"/>
    <w:rsid w:val="00776B39"/>
    <w:rsid w:val="00776F9B"/>
    <w:rsid w:val="00780FA2"/>
    <w:rsid w:val="00781203"/>
    <w:rsid w:val="00782F86"/>
    <w:rsid w:val="00783E36"/>
    <w:rsid w:val="00786ABA"/>
    <w:rsid w:val="007874C7"/>
    <w:rsid w:val="00790532"/>
    <w:rsid w:val="00791347"/>
    <w:rsid w:val="00792A5B"/>
    <w:rsid w:val="00793047"/>
    <w:rsid w:val="00793091"/>
    <w:rsid w:val="0079348A"/>
    <w:rsid w:val="00793CC0"/>
    <w:rsid w:val="00794273"/>
    <w:rsid w:val="007943C9"/>
    <w:rsid w:val="00794F56"/>
    <w:rsid w:val="00795A30"/>
    <w:rsid w:val="00796AE7"/>
    <w:rsid w:val="007A0112"/>
    <w:rsid w:val="007A0E77"/>
    <w:rsid w:val="007A1594"/>
    <w:rsid w:val="007A23AB"/>
    <w:rsid w:val="007A2E67"/>
    <w:rsid w:val="007A304A"/>
    <w:rsid w:val="007A37C8"/>
    <w:rsid w:val="007A404E"/>
    <w:rsid w:val="007A41EF"/>
    <w:rsid w:val="007A49AE"/>
    <w:rsid w:val="007A53A3"/>
    <w:rsid w:val="007A5576"/>
    <w:rsid w:val="007A6172"/>
    <w:rsid w:val="007A691E"/>
    <w:rsid w:val="007A72E6"/>
    <w:rsid w:val="007A7D9D"/>
    <w:rsid w:val="007A7DF4"/>
    <w:rsid w:val="007B02F6"/>
    <w:rsid w:val="007B03B8"/>
    <w:rsid w:val="007B0826"/>
    <w:rsid w:val="007B1102"/>
    <w:rsid w:val="007B4038"/>
    <w:rsid w:val="007B524F"/>
    <w:rsid w:val="007B7A7C"/>
    <w:rsid w:val="007C0A03"/>
    <w:rsid w:val="007C455E"/>
    <w:rsid w:val="007C5285"/>
    <w:rsid w:val="007C584C"/>
    <w:rsid w:val="007C5F96"/>
    <w:rsid w:val="007C75F3"/>
    <w:rsid w:val="007C7F40"/>
    <w:rsid w:val="007D11F1"/>
    <w:rsid w:val="007D1314"/>
    <w:rsid w:val="007D13E7"/>
    <w:rsid w:val="007D20CD"/>
    <w:rsid w:val="007D33B7"/>
    <w:rsid w:val="007D3879"/>
    <w:rsid w:val="007D4928"/>
    <w:rsid w:val="007D49D5"/>
    <w:rsid w:val="007D4FE7"/>
    <w:rsid w:val="007D51B9"/>
    <w:rsid w:val="007D5646"/>
    <w:rsid w:val="007D7A5A"/>
    <w:rsid w:val="007D7D6A"/>
    <w:rsid w:val="007E0456"/>
    <w:rsid w:val="007E54F9"/>
    <w:rsid w:val="007E6473"/>
    <w:rsid w:val="007E6678"/>
    <w:rsid w:val="007E678D"/>
    <w:rsid w:val="007E70E3"/>
    <w:rsid w:val="007E7EB0"/>
    <w:rsid w:val="007F041C"/>
    <w:rsid w:val="007F06BE"/>
    <w:rsid w:val="007F0B95"/>
    <w:rsid w:val="007F1490"/>
    <w:rsid w:val="007F1A7A"/>
    <w:rsid w:val="007F1AED"/>
    <w:rsid w:val="007F1E47"/>
    <w:rsid w:val="007F1ED7"/>
    <w:rsid w:val="007F3867"/>
    <w:rsid w:val="007F444F"/>
    <w:rsid w:val="007F4F95"/>
    <w:rsid w:val="007F5E06"/>
    <w:rsid w:val="007F6DB3"/>
    <w:rsid w:val="007F6F46"/>
    <w:rsid w:val="007F7004"/>
    <w:rsid w:val="00801E75"/>
    <w:rsid w:val="008031D3"/>
    <w:rsid w:val="00803BE4"/>
    <w:rsid w:val="00803D77"/>
    <w:rsid w:val="008041A2"/>
    <w:rsid w:val="008051BD"/>
    <w:rsid w:val="00805225"/>
    <w:rsid w:val="00810026"/>
    <w:rsid w:val="0081100E"/>
    <w:rsid w:val="00812721"/>
    <w:rsid w:val="00815EA7"/>
    <w:rsid w:val="008242EC"/>
    <w:rsid w:val="00824475"/>
    <w:rsid w:val="00825121"/>
    <w:rsid w:val="008253F3"/>
    <w:rsid w:val="008261C4"/>
    <w:rsid w:val="0083046A"/>
    <w:rsid w:val="00833611"/>
    <w:rsid w:val="0083446D"/>
    <w:rsid w:val="00834F8B"/>
    <w:rsid w:val="00842A08"/>
    <w:rsid w:val="008430DF"/>
    <w:rsid w:val="00843100"/>
    <w:rsid w:val="00844545"/>
    <w:rsid w:val="008446CC"/>
    <w:rsid w:val="00844752"/>
    <w:rsid w:val="00845431"/>
    <w:rsid w:val="00846037"/>
    <w:rsid w:val="0084696B"/>
    <w:rsid w:val="00846A6E"/>
    <w:rsid w:val="00847608"/>
    <w:rsid w:val="00847967"/>
    <w:rsid w:val="00850319"/>
    <w:rsid w:val="00851208"/>
    <w:rsid w:val="008517E9"/>
    <w:rsid w:val="008518CA"/>
    <w:rsid w:val="0085202E"/>
    <w:rsid w:val="00852704"/>
    <w:rsid w:val="00852B91"/>
    <w:rsid w:val="00853DA6"/>
    <w:rsid w:val="008540F3"/>
    <w:rsid w:val="00854419"/>
    <w:rsid w:val="00854EDB"/>
    <w:rsid w:val="00855209"/>
    <w:rsid w:val="008553F6"/>
    <w:rsid w:val="00855D4D"/>
    <w:rsid w:val="00856434"/>
    <w:rsid w:val="0085678C"/>
    <w:rsid w:val="00860E68"/>
    <w:rsid w:val="00861ECA"/>
    <w:rsid w:val="00862B21"/>
    <w:rsid w:val="00863799"/>
    <w:rsid w:val="008649FC"/>
    <w:rsid w:val="0086571E"/>
    <w:rsid w:val="00866D45"/>
    <w:rsid w:val="00870D25"/>
    <w:rsid w:val="00870E43"/>
    <w:rsid w:val="00870E63"/>
    <w:rsid w:val="00871BBB"/>
    <w:rsid w:val="00874004"/>
    <w:rsid w:val="00874527"/>
    <w:rsid w:val="008775E5"/>
    <w:rsid w:val="00881BDC"/>
    <w:rsid w:val="00882498"/>
    <w:rsid w:val="00883245"/>
    <w:rsid w:val="008834EC"/>
    <w:rsid w:val="008836A7"/>
    <w:rsid w:val="00883A1E"/>
    <w:rsid w:val="0088491B"/>
    <w:rsid w:val="008853FE"/>
    <w:rsid w:val="008858EF"/>
    <w:rsid w:val="00885B57"/>
    <w:rsid w:val="0089099E"/>
    <w:rsid w:val="00890D87"/>
    <w:rsid w:val="00891626"/>
    <w:rsid w:val="008932E3"/>
    <w:rsid w:val="00893E85"/>
    <w:rsid w:val="00894376"/>
    <w:rsid w:val="008957A8"/>
    <w:rsid w:val="00895D3E"/>
    <w:rsid w:val="00895FF6"/>
    <w:rsid w:val="00896157"/>
    <w:rsid w:val="00896652"/>
    <w:rsid w:val="008975AE"/>
    <w:rsid w:val="008A4266"/>
    <w:rsid w:val="008A46F0"/>
    <w:rsid w:val="008A5DBC"/>
    <w:rsid w:val="008A6F6E"/>
    <w:rsid w:val="008A7901"/>
    <w:rsid w:val="008A7E57"/>
    <w:rsid w:val="008B0ED3"/>
    <w:rsid w:val="008B0FE4"/>
    <w:rsid w:val="008B1240"/>
    <w:rsid w:val="008B1F5A"/>
    <w:rsid w:val="008B28CC"/>
    <w:rsid w:val="008B3863"/>
    <w:rsid w:val="008B3934"/>
    <w:rsid w:val="008B4000"/>
    <w:rsid w:val="008B69F2"/>
    <w:rsid w:val="008B79DB"/>
    <w:rsid w:val="008C042B"/>
    <w:rsid w:val="008C14C6"/>
    <w:rsid w:val="008C26BE"/>
    <w:rsid w:val="008C3155"/>
    <w:rsid w:val="008C3A0B"/>
    <w:rsid w:val="008C50D5"/>
    <w:rsid w:val="008C5428"/>
    <w:rsid w:val="008C561E"/>
    <w:rsid w:val="008C5870"/>
    <w:rsid w:val="008C6024"/>
    <w:rsid w:val="008C620F"/>
    <w:rsid w:val="008C7406"/>
    <w:rsid w:val="008C7787"/>
    <w:rsid w:val="008D03EA"/>
    <w:rsid w:val="008D0A1C"/>
    <w:rsid w:val="008D1473"/>
    <w:rsid w:val="008D1B90"/>
    <w:rsid w:val="008D47AC"/>
    <w:rsid w:val="008D4E92"/>
    <w:rsid w:val="008D5DB3"/>
    <w:rsid w:val="008D63DC"/>
    <w:rsid w:val="008D6692"/>
    <w:rsid w:val="008D68AD"/>
    <w:rsid w:val="008D6CB5"/>
    <w:rsid w:val="008E1FB4"/>
    <w:rsid w:val="008E2196"/>
    <w:rsid w:val="008E2DED"/>
    <w:rsid w:val="008E3667"/>
    <w:rsid w:val="008E6855"/>
    <w:rsid w:val="008E7471"/>
    <w:rsid w:val="008E751E"/>
    <w:rsid w:val="008E7F11"/>
    <w:rsid w:val="008F0F95"/>
    <w:rsid w:val="008F1187"/>
    <w:rsid w:val="008F2BA5"/>
    <w:rsid w:val="008F2E18"/>
    <w:rsid w:val="008F311B"/>
    <w:rsid w:val="008F37C2"/>
    <w:rsid w:val="008F46D1"/>
    <w:rsid w:val="008F4E51"/>
    <w:rsid w:val="008F699F"/>
    <w:rsid w:val="008F712F"/>
    <w:rsid w:val="008F71F4"/>
    <w:rsid w:val="008F7A46"/>
    <w:rsid w:val="009003D0"/>
    <w:rsid w:val="00900A9C"/>
    <w:rsid w:val="0090156E"/>
    <w:rsid w:val="009026E3"/>
    <w:rsid w:val="00902F58"/>
    <w:rsid w:val="00903518"/>
    <w:rsid w:val="0090378D"/>
    <w:rsid w:val="009037FB"/>
    <w:rsid w:val="00903CFA"/>
    <w:rsid w:val="00904084"/>
    <w:rsid w:val="00904626"/>
    <w:rsid w:val="00906E5A"/>
    <w:rsid w:val="00907490"/>
    <w:rsid w:val="00910EA0"/>
    <w:rsid w:val="009117CE"/>
    <w:rsid w:val="009151E2"/>
    <w:rsid w:val="009153F0"/>
    <w:rsid w:val="00915AAB"/>
    <w:rsid w:val="00915B7E"/>
    <w:rsid w:val="00920876"/>
    <w:rsid w:val="00920DB2"/>
    <w:rsid w:val="009212DA"/>
    <w:rsid w:val="009214B7"/>
    <w:rsid w:val="00921A77"/>
    <w:rsid w:val="00922141"/>
    <w:rsid w:val="0092465E"/>
    <w:rsid w:val="0093072D"/>
    <w:rsid w:val="00931A66"/>
    <w:rsid w:val="00932811"/>
    <w:rsid w:val="00934D5E"/>
    <w:rsid w:val="00935945"/>
    <w:rsid w:val="00936F1F"/>
    <w:rsid w:val="00937877"/>
    <w:rsid w:val="0093789B"/>
    <w:rsid w:val="009405A8"/>
    <w:rsid w:val="00941602"/>
    <w:rsid w:val="0094220B"/>
    <w:rsid w:val="00942A03"/>
    <w:rsid w:val="00942DEA"/>
    <w:rsid w:val="0094322A"/>
    <w:rsid w:val="00943BFE"/>
    <w:rsid w:val="00944324"/>
    <w:rsid w:val="0094444A"/>
    <w:rsid w:val="0094450D"/>
    <w:rsid w:val="0094760B"/>
    <w:rsid w:val="00952584"/>
    <w:rsid w:val="009527D3"/>
    <w:rsid w:val="00952827"/>
    <w:rsid w:val="00952CAD"/>
    <w:rsid w:val="00954EAB"/>
    <w:rsid w:val="00955727"/>
    <w:rsid w:val="00956073"/>
    <w:rsid w:val="00956865"/>
    <w:rsid w:val="0095781B"/>
    <w:rsid w:val="00957E1A"/>
    <w:rsid w:val="00961250"/>
    <w:rsid w:val="00961DF2"/>
    <w:rsid w:val="00962AC7"/>
    <w:rsid w:val="0096325C"/>
    <w:rsid w:val="00963B5A"/>
    <w:rsid w:val="00966C33"/>
    <w:rsid w:val="00967A79"/>
    <w:rsid w:val="0097152C"/>
    <w:rsid w:val="00971A76"/>
    <w:rsid w:val="00971B3D"/>
    <w:rsid w:val="00971BD8"/>
    <w:rsid w:val="00972CBE"/>
    <w:rsid w:val="009731DF"/>
    <w:rsid w:val="009735B3"/>
    <w:rsid w:val="00973D91"/>
    <w:rsid w:val="00974A40"/>
    <w:rsid w:val="0097625B"/>
    <w:rsid w:val="0097722E"/>
    <w:rsid w:val="00977B6B"/>
    <w:rsid w:val="009802FA"/>
    <w:rsid w:val="00981A13"/>
    <w:rsid w:val="00983706"/>
    <w:rsid w:val="00984565"/>
    <w:rsid w:val="00985977"/>
    <w:rsid w:val="00987E59"/>
    <w:rsid w:val="00987FEE"/>
    <w:rsid w:val="00991FE6"/>
    <w:rsid w:val="00995EBE"/>
    <w:rsid w:val="00997845"/>
    <w:rsid w:val="00997BEC"/>
    <w:rsid w:val="00997C8C"/>
    <w:rsid w:val="009A02A0"/>
    <w:rsid w:val="009A240C"/>
    <w:rsid w:val="009A33FF"/>
    <w:rsid w:val="009A407F"/>
    <w:rsid w:val="009A6A6E"/>
    <w:rsid w:val="009A6FE7"/>
    <w:rsid w:val="009A73B4"/>
    <w:rsid w:val="009A785E"/>
    <w:rsid w:val="009B03E8"/>
    <w:rsid w:val="009B2F84"/>
    <w:rsid w:val="009B5318"/>
    <w:rsid w:val="009B6227"/>
    <w:rsid w:val="009B62A5"/>
    <w:rsid w:val="009C0DF5"/>
    <w:rsid w:val="009C0FE9"/>
    <w:rsid w:val="009C226A"/>
    <w:rsid w:val="009C3AFE"/>
    <w:rsid w:val="009C5EFC"/>
    <w:rsid w:val="009C7D9E"/>
    <w:rsid w:val="009D015D"/>
    <w:rsid w:val="009D09C2"/>
    <w:rsid w:val="009D1C0B"/>
    <w:rsid w:val="009D256B"/>
    <w:rsid w:val="009D5291"/>
    <w:rsid w:val="009D573A"/>
    <w:rsid w:val="009D5E8D"/>
    <w:rsid w:val="009D685D"/>
    <w:rsid w:val="009D7125"/>
    <w:rsid w:val="009E0B06"/>
    <w:rsid w:val="009E0B51"/>
    <w:rsid w:val="009E1060"/>
    <w:rsid w:val="009E4360"/>
    <w:rsid w:val="009E4459"/>
    <w:rsid w:val="009E6521"/>
    <w:rsid w:val="009E661D"/>
    <w:rsid w:val="009E6D91"/>
    <w:rsid w:val="009E71E9"/>
    <w:rsid w:val="009E77D4"/>
    <w:rsid w:val="009F0016"/>
    <w:rsid w:val="009F02AF"/>
    <w:rsid w:val="009F0D67"/>
    <w:rsid w:val="009F137B"/>
    <w:rsid w:val="009F13AE"/>
    <w:rsid w:val="009F23B9"/>
    <w:rsid w:val="009F2831"/>
    <w:rsid w:val="009F4214"/>
    <w:rsid w:val="009F524A"/>
    <w:rsid w:val="009F6455"/>
    <w:rsid w:val="009F6E3F"/>
    <w:rsid w:val="00A00697"/>
    <w:rsid w:val="00A00AFB"/>
    <w:rsid w:val="00A03E6E"/>
    <w:rsid w:val="00A049F6"/>
    <w:rsid w:val="00A050D8"/>
    <w:rsid w:val="00A05399"/>
    <w:rsid w:val="00A05CC3"/>
    <w:rsid w:val="00A06224"/>
    <w:rsid w:val="00A07576"/>
    <w:rsid w:val="00A1080A"/>
    <w:rsid w:val="00A10B08"/>
    <w:rsid w:val="00A1185B"/>
    <w:rsid w:val="00A13B0C"/>
    <w:rsid w:val="00A14EC0"/>
    <w:rsid w:val="00A172D8"/>
    <w:rsid w:val="00A17FCD"/>
    <w:rsid w:val="00A213BF"/>
    <w:rsid w:val="00A21E6F"/>
    <w:rsid w:val="00A21F7A"/>
    <w:rsid w:val="00A22BB7"/>
    <w:rsid w:val="00A230D7"/>
    <w:rsid w:val="00A23990"/>
    <w:rsid w:val="00A2410D"/>
    <w:rsid w:val="00A24180"/>
    <w:rsid w:val="00A254CB"/>
    <w:rsid w:val="00A26FDF"/>
    <w:rsid w:val="00A2709E"/>
    <w:rsid w:val="00A27772"/>
    <w:rsid w:val="00A30D16"/>
    <w:rsid w:val="00A31015"/>
    <w:rsid w:val="00A31857"/>
    <w:rsid w:val="00A31892"/>
    <w:rsid w:val="00A31EBC"/>
    <w:rsid w:val="00A33C1C"/>
    <w:rsid w:val="00A36920"/>
    <w:rsid w:val="00A37A8A"/>
    <w:rsid w:val="00A37C79"/>
    <w:rsid w:val="00A37D39"/>
    <w:rsid w:val="00A40B98"/>
    <w:rsid w:val="00A41D27"/>
    <w:rsid w:val="00A42096"/>
    <w:rsid w:val="00A42D8A"/>
    <w:rsid w:val="00A4330E"/>
    <w:rsid w:val="00A451BE"/>
    <w:rsid w:val="00A456AA"/>
    <w:rsid w:val="00A46D5F"/>
    <w:rsid w:val="00A50AD3"/>
    <w:rsid w:val="00A510CB"/>
    <w:rsid w:val="00A51846"/>
    <w:rsid w:val="00A520F0"/>
    <w:rsid w:val="00A53755"/>
    <w:rsid w:val="00A53BC2"/>
    <w:rsid w:val="00A54C1B"/>
    <w:rsid w:val="00A55150"/>
    <w:rsid w:val="00A569C8"/>
    <w:rsid w:val="00A602E8"/>
    <w:rsid w:val="00A60973"/>
    <w:rsid w:val="00A61625"/>
    <w:rsid w:val="00A62DBE"/>
    <w:rsid w:val="00A64B69"/>
    <w:rsid w:val="00A64C13"/>
    <w:rsid w:val="00A65356"/>
    <w:rsid w:val="00A66F11"/>
    <w:rsid w:val="00A6759E"/>
    <w:rsid w:val="00A70324"/>
    <w:rsid w:val="00A7189E"/>
    <w:rsid w:val="00A71EA8"/>
    <w:rsid w:val="00A723C8"/>
    <w:rsid w:val="00A7576C"/>
    <w:rsid w:val="00A75AB5"/>
    <w:rsid w:val="00A75DE6"/>
    <w:rsid w:val="00A800D9"/>
    <w:rsid w:val="00A81EE8"/>
    <w:rsid w:val="00A838DC"/>
    <w:rsid w:val="00A83B12"/>
    <w:rsid w:val="00A840F4"/>
    <w:rsid w:val="00A84107"/>
    <w:rsid w:val="00A8567D"/>
    <w:rsid w:val="00A86F33"/>
    <w:rsid w:val="00A87150"/>
    <w:rsid w:val="00A877FE"/>
    <w:rsid w:val="00A878A9"/>
    <w:rsid w:val="00A9087F"/>
    <w:rsid w:val="00A9089F"/>
    <w:rsid w:val="00A91962"/>
    <w:rsid w:val="00A92D98"/>
    <w:rsid w:val="00A93C13"/>
    <w:rsid w:val="00A947E7"/>
    <w:rsid w:val="00A9534A"/>
    <w:rsid w:val="00A96359"/>
    <w:rsid w:val="00A97042"/>
    <w:rsid w:val="00AA103A"/>
    <w:rsid w:val="00AA31D7"/>
    <w:rsid w:val="00AA349E"/>
    <w:rsid w:val="00AA3578"/>
    <w:rsid w:val="00AA4101"/>
    <w:rsid w:val="00AA4468"/>
    <w:rsid w:val="00AA456C"/>
    <w:rsid w:val="00AA705B"/>
    <w:rsid w:val="00AA7B85"/>
    <w:rsid w:val="00AB03E4"/>
    <w:rsid w:val="00AB087E"/>
    <w:rsid w:val="00AB1838"/>
    <w:rsid w:val="00AB2C9E"/>
    <w:rsid w:val="00AB3E05"/>
    <w:rsid w:val="00AB4FAF"/>
    <w:rsid w:val="00AB50EC"/>
    <w:rsid w:val="00AB51B0"/>
    <w:rsid w:val="00AB5816"/>
    <w:rsid w:val="00AB65C7"/>
    <w:rsid w:val="00AB688B"/>
    <w:rsid w:val="00AC192A"/>
    <w:rsid w:val="00AC3BEB"/>
    <w:rsid w:val="00AD14E8"/>
    <w:rsid w:val="00AD3E06"/>
    <w:rsid w:val="00AD7447"/>
    <w:rsid w:val="00AD773F"/>
    <w:rsid w:val="00AD7EF0"/>
    <w:rsid w:val="00AD7F83"/>
    <w:rsid w:val="00AE1FB7"/>
    <w:rsid w:val="00AE4385"/>
    <w:rsid w:val="00AE4944"/>
    <w:rsid w:val="00AE4F74"/>
    <w:rsid w:val="00AE68AF"/>
    <w:rsid w:val="00AE6E90"/>
    <w:rsid w:val="00AE77F2"/>
    <w:rsid w:val="00AE7970"/>
    <w:rsid w:val="00AE7DD4"/>
    <w:rsid w:val="00AF25DE"/>
    <w:rsid w:val="00AF326D"/>
    <w:rsid w:val="00AF39ED"/>
    <w:rsid w:val="00AF5BCC"/>
    <w:rsid w:val="00AF5E98"/>
    <w:rsid w:val="00AF6FA9"/>
    <w:rsid w:val="00AF73F8"/>
    <w:rsid w:val="00AF7E4A"/>
    <w:rsid w:val="00B005E8"/>
    <w:rsid w:val="00B00AF4"/>
    <w:rsid w:val="00B01811"/>
    <w:rsid w:val="00B01B47"/>
    <w:rsid w:val="00B01D4A"/>
    <w:rsid w:val="00B0295E"/>
    <w:rsid w:val="00B031E9"/>
    <w:rsid w:val="00B03CFA"/>
    <w:rsid w:val="00B03DF4"/>
    <w:rsid w:val="00B040B3"/>
    <w:rsid w:val="00B04201"/>
    <w:rsid w:val="00B0481A"/>
    <w:rsid w:val="00B04E98"/>
    <w:rsid w:val="00B054FB"/>
    <w:rsid w:val="00B06BA6"/>
    <w:rsid w:val="00B1119B"/>
    <w:rsid w:val="00B11491"/>
    <w:rsid w:val="00B11DE1"/>
    <w:rsid w:val="00B12AEC"/>
    <w:rsid w:val="00B1405A"/>
    <w:rsid w:val="00B14134"/>
    <w:rsid w:val="00B14437"/>
    <w:rsid w:val="00B160D7"/>
    <w:rsid w:val="00B16708"/>
    <w:rsid w:val="00B20E22"/>
    <w:rsid w:val="00B2147B"/>
    <w:rsid w:val="00B21704"/>
    <w:rsid w:val="00B21987"/>
    <w:rsid w:val="00B21C62"/>
    <w:rsid w:val="00B21F3F"/>
    <w:rsid w:val="00B22277"/>
    <w:rsid w:val="00B222AF"/>
    <w:rsid w:val="00B24331"/>
    <w:rsid w:val="00B275A3"/>
    <w:rsid w:val="00B31F74"/>
    <w:rsid w:val="00B33744"/>
    <w:rsid w:val="00B341CC"/>
    <w:rsid w:val="00B34BBD"/>
    <w:rsid w:val="00B34CD5"/>
    <w:rsid w:val="00B34F9B"/>
    <w:rsid w:val="00B35436"/>
    <w:rsid w:val="00B360EF"/>
    <w:rsid w:val="00B36226"/>
    <w:rsid w:val="00B377B0"/>
    <w:rsid w:val="00B40BD2"/>
    <w:rsid w:val="00B411C8"/>
    <w:rsid w:val="00B41A07"/>
    <w:rsid w:val="00B42E08"/>
    <w:rsid w:val="00B442B3"/>
    <w:rsid w:val="00B45AA7"/>
    <w:rsid w:val="00B45C2A"/>
    <w:rsid w:val="00B46917"/>
    <w:rsid w:val="00B4734C"/>
    <w:rsid w:val="00B500AD"/>
    <w:rsid w:val="00B50758"/>
    <w:rsid w:val="00B50C90"/>
    <w:rsid w:val="00B531AD"/>
    <w:rsid w:val="00B538B8"/>
    <w:rsid w:val="00B54C2D"/>
    <w:rsid w:val="00B54C3C"/>
    <w:rsid w:val="00B56589"/>
    <w:rsid w:val="00B56ED8"/>
    <w:rsid w:val="00B576D6"/>
    <w:rsid w:val="00B600C5"/>
    <w:rsid w:val="00B60BBE"/>
    <w:rsid w:val="00B62E0B"/>
    <w:rsid w:val="00B63807"/>
    <w:rsid w:val="00B63CC2"/>
    <w:rsid w:val="00B65AF7"/>
    <w:rsid w:val="00B65BFA"/>
    <w:rsid w:val="00B65DD9"/>
    <w:rsid w:val="00B660C8"/>
    <w:rsid w:val="00B67823"/>
    <w:rsid w:val="00B67D40"/>
    <w:rsid w:val="00B67E23"/>
    <w:rsid w:val="00B7003F"/>
    <w:rsid w:val="00B702E3"/>
    <w:rsid w:val="00B704CA"/>
    <w:rsid w:val="00B71B64"/>
    <w:rsid w:val="00B74D80"/>
    <w:rsid w:val="00B7580C"/>
    <w:rsid w:val="00B805A1"/>
    <w:rsid w:val="00B81348"/>
    <w:rsid w:val="00B81453"/>
    <w:rsid w:val="00B822FA"/>
    <w:rsid w:val="00B824F5"/>
    <w:rsid w:val="00B82B98"/>
    <w:rsid w:val="00B82BC7"/>
    <w:rsid w:val="00B84B26"/>
    <w:rsid w:val="00B857F6"/>
    <w:rsid w:val="00B8705E"/>
    <w:rsid w:val="00B87092"/>
    <w:rsid w:val="00B870EB"/>
    <w:rsid w:val="00B91DA7"/>
    <w:rsid w:val="00B930AE"/>
    <w:rsid w:val="00B951B2"/>
    <w:rsid w:val="00B9561E"/>
    <w:rsid w:val="00B95791"/>
    <w:rsid w:val="00B96AF3"/>
    <w:rsid w:val="00BA027D"/>
    <w:rsid w:val="00BA0B7F"/>
    <w:rsid w:val="00BA178C"/>
    <w:rsid w:val="00BA1F99"/>
    <w:rsid w:val="00BA206D"/>
    <w:rsid w:val="00BA33C3"/>
    <w:rsid w:val="00BA411C"/>
    <w:rsid w:val="00BA6A86"/>
    <w:rsid w:val="00BA737E"/>
    <w:rsid w:val="00BA7A66"/>
    <w:rsid w:val="00BB0138"/>
    <w:rsid w:val="00BB029C"/>
    <w:rsid w:val="00BB0C3C"/>
    <w:rsid w:val="00BB1AB7"/>
    <w:rsid w:val="00BB4872"/>
    <w:rsid w:val="00BB6D45"/>
    <w:rsid w:val="00BC0229"/>
    <w:rsid w:val="00BC0B16"/>
    <w:rsid w:val="00BC19D1"/>
    <w:rsid w:val="00BC4448"/>
    <w:rsid w:val="00BC4E0E"/>
    <w:rsid w:val="00BC583B"/>
    <w:rsid w:val="00BD1B79"/>
    <w:rsid w:val="00BD23DE"/>
    <w:rsid w:val="00BD28E0"/>
    <w:rsid w:val="00BD3816"/>
    <w:rsid w:val="00BD46A3"/>
    <w:rsid w:val="00BD4BFF"/>
    <w:rsid w:val="00BD4DF1"/>
    <w:rsid w:val="00BD5DEC"/>
    <w:rsid w:val="00BD6F7D"/>
    <w:rsid w:val="00BD73B5"/>
    <w:rsid w:val="00BE102F"/>
    <w:rsid w:val="00BE2901"/>
    <w:rsid w:val="00BE2F75"/>
    <w:rsid w:val="00BE3729"/>
    <w:rsid w:val="00BE3BCA"/>
    <w:rsid w:val="00BE3ED4"/>
    <w:rsid w:val="00BE56AD"/>
    <w:rsid w:val="00BE6CD4"/>
    <w:rsid w:val="00BF0B0B"/>
    <w:rsid w:val="00BF2622"/>
    <w:rsid w:val="00BF29FB"/>
    <w:rsid w:val="00BF57C9"/>
    <w:rsid w:val="00BF6A0B"/>
    <w:rsid w:val="00BF6C36"/>
    <w:rsid w:val="00BF6D43"/>
    <w:rsid w:val="00C00F9C"/>
    <w:rsid w:val="00C0108E"/>
    <w:rsid w:val="00C0328E"/>
    <w:rsid w:val="00C03E97"/>
    <w:rsid w:val="00C041E9"/>
    <w:rsid w:val="00C04494"/>
    <w:rsid w:val="00C05225"/>
    <w:rsid w:val="00C06746"/>
    <w:rsid w:val="00C072AA"/>
    <w:rsid w:val="00C079A4"/>
    <w:rsid w:val="00C10206"/>
    <w:rsid w:val="00C11632"/>
    <w:rsid w:val="00C116FA"/>
    <w:rsid w:val="00C1279D"/>
    <w:rsid w:val="00C128BB"/>
    <w:rsid w:val="00C130EC"/>
    <w:rsid w:val="00C13897"/>
    <w:rsid w:val="00C15A5D"/>
    <w:rsid w:val="00C218AC"/>
    <w:rsid w:val="00C221A2"/>
    <w:rsid w:val="00C22A35"/>
    <w:rsid w:val="00C23003"/>
    <w:rsid w:val="00C240B5"/>
    <w:rsid w:val="00C24166"/>
    <w:rsid w:val="00C246DA"/>
    <w:rsid w:val="00C2496A"/>
    <w:rsid w:val="00C250F3"/>
    <w:rsid w:val="00C27496"/>
    <w:rsid w:val="00C30103"/>
    <w:rsid w:val="00C30886"/>
    <w:rsid w:val="00C31F60"/>
    <w:rsid w:val="00C3202E"/>
    <w:rsid w:val="00C3365B"/>
    <w:rsid w:val="00C3399C"/>
    <w:rsid w:val="00C34D77"/>
    <w:rsid w:val="00C34E04"/>
    <w:rsid w:val="00C3651A"/>
    <w:rsid w:val="00C368E4"/>
    <w:rsid w:val="00C37BBA"/>
    <w:rsid w:val="00C4155D"/>
    <w:rsid w:val="00C43C0E"/>
    <w:rsid w:val="00C445A3"/>
    <w:rsid w:val="00C44EFA"/>
    <w:rsid w:val="00C45051"/>
    <w:rsid w:val="00C45E27"/>
    <w:rsid w:val="00C47B71"/>
    <w:rsid w:val="00C50869"/>
    <w:rsid w:val="00C515F3"/>
    <w:rsid w:val="00C51D27"/>
    <w:rsid w:val="00C5221C"/>
    <w:rsid w:val="00C52A67"/>
    <w:rsid w:val="00C53F14"/>
    <w:rsid w:val="00C5552C"/>
    <w:rsid w:val="00C56C2C"/>
    <w:rsid w:val="00C579E1"/>
    <w:rsid w:val="00C608B5"/>
    <w:rsid w:val="00C61183"/>
    <w:rsid w:val="00C62F1E"/>
    <w:rsid w:val="00C646DF"/>
    <w:rsid w:val="00C64F82"/>
    <w:rsid w:val="00C65859"/>
    <w:rsid w:val="00C66447"/>
    <w:rsid w:val="00C666EF"/>
    <w:rsid w:val="00C6733D"/>
    <w:rsid w:val="00C733E4"/>
    <w:rsid w:val="00C75E18"/>
    <w:rsid w:val="00C76705"/>
    <w:rsid w:val="00C77336"/>
    <w:rsid w:val="00C77542"/>
    <w:rsid w:val="00C80D34"/>
    <w:rsid w:val="00C826AA"/>
    <w:rsid w:val="00C82B14"/>
    <w:rsid w:val="00C844B6"/>
    <w:rsid w:val="00C85C0B"/>
    <w:rsid w:val="00C8755F"/>
    <w:rsid w:val="00C90A4F"/>
    <w:rsid w:val="00C92B0E"/>
    <w:rsid w:val="00C93390"/>
    <w:rsid w:val="00C933C1"/>
    <w:rsid w:val="00C9381D"/>
    <w:rsid w:val="00C93E6A"/>
    <w:rsid w:val="00C93E85"/>
    <w:rsid w:val="00C94F27"/>
    <w:rsid w:val="00C95409"/>
    <w:rsid w:val="00CA0B92"/>
    <w:rsid w:val="00CA176A"/>
    <w:rsid w:val="00CA287B"/>
    <w:rsid w:val="00CA2EC1"/>
    <w:rsid w:val="00CA458D"/>
    <w:rsid w:val="00CA4634"/>
    <w:rsid w:val="00CA710D"/>
    <w:rsid w:val="00CA7F6A"/>
    <w:rsid w:val="00CB0E3B"/>
    <w:rsid w:val="00CB3E3B"/>
    <w:rsid w:val="00CB4EF7"/>
    <w:rsid w:val="00CB5B96"/>
    <w:rsid w:val="00CB6932"/>
    <w:rsid w:val="00CB6C0D"/>
    <w:rsid w:val="00CB73AF"/>
    <w:rsid w:val="00CC1494"/>
    <w:rsid w:val="00CC17C6"/>
    <w:rsid w:val="00CC3260"/>
    <w:rsid w:val="00CC4288"/>
    <w:rsid w:val="00CC4813"/>
    <w:rsid w:val="00CC57FC"/>
    <w:rsid w:val="00CC589C"/>
    <w:rsid w:val="00CC6245"/>
    <w:rsid w:val="00CC7162"/>
    <w:rsid w:val="00CD044B"/>
    <w:rsid w:val="00CD07D0"/>
    <w:rsid w:val="00CD101F"/>
    <w:rsid w:val="00CD1A11"/>
    <w:rsid w:val="00CD28CB"/>
    <w:rsid w:val="00CD383C"/>
    <w:rsid w:val="00CD3F28"/>
    <w:rsid w:val="00CD40F9"/>
    <w:rsid w:val="00CD4E9B"/>
    <w:rsid w:val="00CD6B84"/>
    <w:rsid w:val="00CE0D67"/>
    <w:rsid w:val="00CE1AA7"/>
    <w:rsid w:val="00CE331C"/>
    <w:rsid w:val="00CE4C8B"/>
    <w:rsid w:val="00CE5516"/>
    <w:rsid w:val="00CE78CC"/>
    <w:rsid w:val="00CE79FA"/>
    <w:rsid w:val="00CF14A5"/>
    <w:rsid w:val="00CF1E98"/>
    <w:rsid w:val="00CF24FE"/>
    <w:rsid w:val="00CF2A75"/>
    <w:rsid w:val="00CF33E9"/>
    <w:rsid w:val="00CF3E98"/>
    <w:rsid w:val="00CF6D37"/>
    <w:rsid w:val="00CF7592"/>
    <w:rsid w:val="00CF7662"/>
    <w:rsid w:val="00CF7B80"/>
    <w:rsid w:val="00D0001B"/>
    <w:rsid w:val="00D00E5E"/>
    <w:rsid w:val="00D02192"/>
    <w:rsid w:val="00D03865"/>
    <w:rsid w:val="00D03BF5"/>
    <w:rsid w:val="00D05439"/>
    <w:rsid w:val="00D05DB7"/>
    <w:rsid w:val="00D0651F"/>
    <w:rsid w:val="00D0791B"/>
    <w:rsid w:val="00D07C59"/>
    <w:rsid w:val="00D07E4A"/>
    <w:rsid w:val="00D10381"/>
    <w:rsid w:val="00D107CC"/>
    <w:rsid w:val="00D11121"/>
    <w:rsid w:val="00D11B39"/>
    <w:rsid w:val="00D12207"/>
    <w:rsid w:val="00D125AB"/>
    <w:rsid w:val="00D12673"/>
    <w:rsid w:val="00D1397F"/>
    <w:rsid w:val="00D14233"/>
    <w:rsid w:val="00D149A3"/>
    <w:rsid w:val="00D166C1"/>
    <w:rsid w:val="00D20974"/>
    <w:rsid w:val="00D20E73"/>
    <w:rsid w:val="00D2133B"/>
    <w:rsid w:val="00D22674"/>
    <w:rsid w:val="00D22F84"/>
    <w:rsid w:val="00D241C4"/>
    <w:rsid w:val="00D2494C"/>
    <w:rsid w:val="00D25094"/>
    <w:rsid w:val="00D255BD"/>
    <w:rsid w:val="00D2673D"/>
    <w:rsid w:val="00D27058"/>
    <w:rsid w:val="00D307A6"/>
    <w:rsid w:val="00D32929"/>
    <w:rsid w:val="00D33935"/>
    <w:rsid w:val="00D33EE6"/>
    <w:rsid w:val="00D34033"/>
    <w:rsid w:val="00D3666B"/>
    <w:rsid w:val="00D36C23"/>
    <w:rsid w:val="00D401EC"/>
    <w:rsid w:val="00D4095B"/>
    <w:rsid w:val="00D44854"/>
    <w:rsid w:val="00D45223"/>
    <w:rsid w:val="00D4625E"/>
    <w:rsid w:val="00D46E2D"/>
    <w:rsid w:val="00D5012C"/>
    <w:rsid w:val="00D5275E"/>
    <w:rsid w:val="00D53187"/>
    <w:rsid w:val="00D555F6"/>
    <w:rsid w:val="00D55688"/>
    <w:rsid w:val="00D56FE3"/>
    <w:rsid w:val="00D5781C"/>
    <w:rsid w:val="00D61551"/>
    <w:rsid w:val="00D61953"/>
    <w:rsid w:val="00D6497F"/>
    <w:rsid w:val="00D653EA"/>
    <w:rsid w:val="00D65FDE"/>
    <w:rsid w:val="00D6645B"/>
    <w:rsid w:val="00D664FC"/>
    <w:rsid w:val="00D6658A"/>
    <w:rsid w:val="00D666BC"/>
    <w:rsid w:val="00D71915"/>
    <w:rsid w:val="00D721A9"/>
    <w:rsid w:val="00D7420F"/>
    <w:rsid w:val="00D747ED"/>
    <w:rsid w:val="00D74B12"/>
    <w:rsid w:val="00D76968"/>
    <w:rsid w:val="00D77752"/>
    <w:rsid w:val="00D77E38"/>
    <w:rsid w:val="00D803D1"/>
    <w:rsid w:val="00D812F6"/>
    <w:rsid w:val="00D81E0E"/>
    <w:rsid w:val="00D82CAD"/>
    <w:rsid w:val="00D83364"/>
    <w:rsid w:val="00D83F31"/>
    <w:rsid w:val="00D84496"/>
    <w:rsid w:val="00D8463E"/>
    <w:rsid w:val="00D84A5A"/>
    <w:rsid w:val="00D85FEF"/>
    <w:rsid w:val="00D86131"/>
    <w:rsid w:val="00D87340"/>
    <w:rsid w:val="00D878CB"/>
    <w:rsid w:val="00D87D87"/>
    <w:rsid w:val="00D9021B"/>
    <w:rsid w:val="00D924DB"/>
    <w:rsid w:val="00D92566"/>
    <w:rsid w:val="00D93494"/>
    <w:rsid w:val="00D94A4F"/>
    <w:rsid w:val="00D95B5E"/>
    <w:rsid w:val="00D95C83"/>
    <w:rsid w:val="00D96B9B"/>
    <w:rsid w:val="00D9720E"/>
    <w:rsid w:val="00DA024F"/>
    <w:rsid w:val="00DA05CF"/>
    <w:rsid w:val="00DA0663"/>
    <w:rsid w:val="00DA1212"/>
    <w:rsid w:val="00DA1E04"/>
    <w:rsid w:val="00DA34F6"/>
    <w:rsid w:val="00DA626F"/>
    <w:rsid w:val="00DA66B8"/>
    <w:rsid w:val="00DB1256"/>
    <w:rsid w:val="00DB1C2A"/>
    <w:rsid w:val="00DB2623"/>
    <w:rsid w:val="00DB3E91"/>
    <w:rsid w:val="00DB4182"/>
    <w:rsid w:val="00DB52DE"/>
    <w:rsid w:val="00DB6420"/>
    <w:rsid w:val="00DB6DBD"/>
    <w:rsid w:val="00DC085C"/>
    <w:rsid w:val="00DC1DC5"/>
    <w:rsid w:val="00DC2243"/>
    <w:rsid w:val="00DC3E55"/>
    <w:rsid w:val="00DC3F51"/>
    <w:rsid w:val="00DC47F2"/>
    <w:rsid w:val="00DC5465"/>
    <w:rsid w:val="00DC6233"/>
    <w:rsid w:val="00DC698A"/>
    <w:rsid w:val="00DC7372"/>
    <w:rsid w:val="00DD178B"/>
    <w:rsid w:val="00DD474E"/>
    <w:rsid w:val="00DD5F29"/>
    <w:rsid w:val="00DD6104"/>
    <w:rsid w:val="00DD6A87"/>
    <w:rsid w:val="00DE1A51"/>
    <w:rsid w:val="00DE28CE"/>
    <w:rsid w:val="00DE3EEF"/>
    <w:rsid w:val="00DE4D73"/>
    <w:rsid w:val="00DE5541"/>
    <w:rsid w:val="00DE55C4"/>
    <w:rsid w:val="00DE5616"/>
    <w:rsid w:val="00DE59F6"/>
    <w:rsid w:val="00DE6DF7"/>
    <w:rsid w:val="00DE7642"/>
    <w:rsid w:val="00DF2184"/>
    <w:rsid w:val="00DF3BDA"/>
    <w:rsid w:val="00DF59E1"/>
    <w:rsid w:val="00DF74A4"/>
    <w:rsid w:val="00DF7F84"/>
    <w:rsid w:val="00E002D3"/>
    <w:rsid w:val="00E004F8"/>
    <w:rsid w:val="00E01D5F"/>
    <w:rsid w:val="00E021A2"/>
    <w:rsid w:val="00E02FBC"/>
    <w:rsid w:val="00E04288"/>
    <w:rsid w:val="00E04956"/>
    <w:rsid w:val="00E05195"/>
    <w:rsid w:val="00E05EB7"/>
    <w:rsid w:val="00E06169"/>
    <w:rsid w:val="00E06EEA"/>
    <w:rsid w:val="00E07544"/>
    <w:rsid w:val="00E07B61"/>
    <w:rsid w:val="00E112C2"/>
    <w:rsid w:val="00E11484"/>
    <w:rsid w:val="00E11788"/>
    <w:rsid w:val="00E1261F"/>
    <w:rsid w:val="00E15B4A"/>
    <w:rsid w:val="00E166AC"/>
    <w:rsid w:val="00E203F7"/>
    <w:rsid w:val="00E224BB"/>
    <w:rsid w:val="00E22996"/>
    <w:rsid w:val="00E22A1C"/>
    <w:rsid w:val="00E22DED"/>
    <w:rsid w:val="00E237F8"/>
    <w:rsid w:val="00E252F8"/>
    <w:rsid w:val="00E260E0"/>
    <w:rsid w:val="00E27488"/>
    <w:rsid w:val="00E3156A"/>
    <w:rsid w:val="00E31C73"/>
    <w:rsid w:val="00E324C5"/>
    <w:rsid w:val="00E33BB2"/>
    <w:rsid w:val="00E34805"/>
    <w:rsid w:val="00E3502E"/>
    <w:rsid w:val="00E36C7F"/>
    <w:rsid w:val="00E451FF"/>
    <w:rsid w:val="00E465FF"/>
    <w:rsid w:val="00E46C8C"/>
    <w:rsid w:val="00E512B8"/>
    <w:rsid w:val="00E51DB0"/>
    <w:rsid w:val="00E521F8"/>
    <w:rsid w:val="00E52402"/>
    <w:rsid w:val="00E55E55"/>
    <w:rsid w:val="00E56F40"/>
    <w:rsid w:val="00E57C4E"/>
    <w:rsid w:val="00E609A4"/>
    <w:rsid w:val="00E610F7"/>
    <w:rsid w:val="00E624D6"/>
    <w:rsid w:val="00E64C3C"/>
    <w:rsid w:val="00E64E89"/>
    <w:rsid w:val="00E6792C"/>
    <w:rsid w:val="00E704AA"/>
    <w:rsid w:val="00E7091A"/>
    <w:rsid w:val="00E74198"/>
    <w:rsid w:val="00E74880"/>
    <w:rsid w:val="00E752B5"/>
    <w:rsid w:val="00E75571"/>
    <w:rsid w:val="00E818BB"/>
    <w:rsid w:val="00E841D9"/>
    <w:rsid w:val="00E84343"/>
    <w:rsid w:val="00E84468"/>
    <w:rsid w:val="00E856AE"/>
    <w:rsid w:val="00E86F4E"/>
    <w:rsid w:val="00E872F7"/>
    <w:rsid w:val="00E876A4"/>
    <w:rsid w:val="00E87871"/>
    <w:rsid w:val="00E87EA6"/>
    <w:rsid w:val="00E90950"/>
    <w:rsid w:val="00E922CB"/>
    <w:rsid w:val="00E934CE"/>
    <w:rsid w:val="00E937C2"/>
    <w:rsid w:val="00E9433B"/>
    <w:rsid w:val="00E96C8A"/>
    <w:rsid w:val="00E977BD"/>
    <w:rsid w:val="00EA0352"/>
    <w:rsid w:val="00EA07B3"/>
    <w:rsid w:val="00EA09AB"/>
    <w:rsid w:val="00EA0CA8"/>
    <w:rsid w:val="00EA13BA"/>
    <w:rsid w:val="00EA16A4"/>
    <w:rsid w:val="00EA1748"/>
    <w:rsid w:val="00EA5701"/>
    <w:rsid w:val="00EA59AA"/>
    <w:rsid w:val="00EA6B37"/>
    <w:rsid w:val="00EB029B"/>
    <w:rsid w:val="00EB0739"/>
    <w:rsid w:val="00EB111B"/>
    <w:rsid w:val="00EB2877"/>
    <w:rsid w:val="00EB44BC"/>
    <w:rsid w:val="00EB532F"/>
    <w:rsid w:val="00EB5DB6"/>
    <w:rsid w:val="00EB7725"/>
    <w:rsid w:val="00EC0E9A"/>
    <w:rsid w:val="00EC219A"/>
    <w:rsid w:val="00EC2A46"/>
    <w:rsid w:val="00EC2AC0"/>
    <w:rsid w:val="00EC2C27"/>
    <w:rsid w:val="00EC5807"/>
    <w:rsid w:val="00EC74D5"/>
    <w:rsid w:val="00EC7F46"/>
    <w:rsid w:val="00ED063C"/>
    <w:rsid w:val="00ED2AD4"/>
    <w:rsid w:val="00ED2AF3"/>
    <w:rsid w:val="00ED352C"/>
    <w:rsid w:val="00ED3C3B"/>
    <w:rsid w:val="00ED4774"/>
    <w:rsid w:val="00ED4E2C"/>
    <w:rsid w:val="00ED54B5"/>
    <w:rsid w:val="00ED6947"/>
    <w:rsid w:val="00EE2110"/>
    <w:rsid w:val="00EE27E5"/>
    <w:rsid w:val="00EE4216"/>
    <w:rsid w:val="00EE57F5"/>
    <w:rsid w:val="00EE6753"/>
    <w:rsid w:val="00EE7349"/>
    <w:rsid w:val="00EE74B1"/>
    <w:rsid w:val="00EE7973"/>
    <w:rsid w:val="00EF12FF"/>
    <w:rsid w:val="00EF16E9"/>
    <w:rsid w:val="00EF1FD6"/>
    <w:rsid w:val="00EF202C"/>
    <w:rsid w:val="00EF2299"/>
    <w:rsid w:val="00EF2A29"/>
    <w:rsid w:val="00EF4C3E"/>
    <w:rsid w:val="00EF563D"/>
    <w:rsid w:val="00EF64A0"/>
    <w:rsid w:val="00EF772D"/>
    <w:rsid w:val="00EF782C"/>
    <w:rsid w:val="00EF7DE7"/>
    <w:rsid w:val="00F003FD"/>
    <w:rsid w:val="00F00EE4"/>
    <w:rsid w:val="00F01F9D"/>
    <w:rsid w:val="00F047CF"/>
    <w:rsid w:val="00F048C1"/>
    <w:rsid w:val="00F05160"/>
    <w:rsid w:val="00F06AED"/>
    <w:rsid w:val="00F07A4E"/>
    <w:rsid w:val="00F07D1F"/>
    <w:rsid w:val="00F102BA"/>
    <w:rsid w:val="00F1158C"/>
    <w:rsid w:val="00F12308"/>
    <w:rsid w:val="00F1381E"/>
    <w:rsid w:val="00F142CE"/>
    <w:rsid w:val="00F14D11"/>
    <w:rsid w:val="00F17389"/>
    <w:rsid w:val="00F17E71"/>
    <w:rsid w:val="00F20185"/>
    <w:rsid w:val="00F20F58"/>
    <w:rsid w:val="00F219D9"/>
    <w:rsid w:val="00F21DB0"/>
    <w:rsid w:val="00F22C93"/>
    <w:rsid w:val="00F235E0"/>
    <w:rsid w:val="00F24FA4"/>
    <w:rsid w:val="00F26553"/>
    <w:rsid w:val="00F26E6B"/>
    <w:rsid w:val="00F3009A"/>
    <w:rsid w:val="00F30C70"/>
    <w:rsid w:val="00F3171E"/>
    <w:rsid w:val="00F34172"/>
    <w:rsid w:val="00F36A6B"/>
    <w:rsid w:val="00F37258"/>
    <w:rsid w:val="00F408D7"/>
    <w:rsid w:val="00F41284"/>
    <w:rsid w:val="00F4178F"/>
    <w:rsid w:val="00F421C1"/>
    <w:rsid w:val="00F43B40"/>
    <w:rsid w:val="00F46313"/>
    <w:rsid w:val="00F4696B"/>
    <w:rsid w:val="00F501EA"/>
    <w:rsid w:val="00F51390"/>
    <w:rsid w:val="00F51F08"/>
    <w:rsid w:val="00F535C1"/>
    <w:rsid w:val="00F541FF"/>
    <w:rsid w:val="00F544BE"/>
    <w:rsid w:val="00F5465A"/>
    <w:rsid w:val="00F54DD5"/>
    <w:rsid w:val="00F557A3"/>
    <w:rsid w:val="00F56142"/>
    <w:rsid w:val="00F564A6"/>
    <w:rsid w:val="00F56A3E"/>
    <w:rsid w:val="00F579F3"/>
    <w:rsid w:val="00F6049C"/>
    <w:rsid w:val="00F61012"/>
    <w:rsid w:val="00F6132B"/>
    <w:rsid w:val="00F613D5"/>
    <w:rsid w:val="00F61FB2"/>
    <w:rsid w:val="00F63407"/>
    <w:rsid w:val="00F64B0F"/>
    <w:rsid w:val="00F67425"/>
    <w:rsid w:val="00F736C6"/>
    <w:rsid w:val="00F74752"/>
    <w:rsid w:val="00F76526"/>
    <w:rsid w:val="00F76A15"/>
    <w:rsid w:val="00F80CA4"/>
    <w:rsid w:val="00F81005"/>
    <w:rsid w:val="00F817C5"/>
    <w:rsid w:val="00F831AC"/>
    <w:rsid w:val="00F84249"/>
    <w:rsid w:val="00F84574"/>
    <w:rsid w:val="00F852DD"/>
    <w:rsid w:val="00F86624"/>
    <w:rsid w:val="00F86CF1"/>
    <w:rsid w:val="00F878D1"/>
    <w:rsid w:val="00F87BA6"/>
    <w:rsid w:val="00F87F0E"/>
    <w:rsid w:val="00F90267"/>
    <w:rsid w:val="00F90984"/>
    <w:rsid w:val="00F9108E"/>
    <w:rsid w:val="00F91FA2"/>
    <w:rsid w:val="00F92054"/>
    <w:rsid w:val="00F92284"/>
    <w:rsid w:val="00F9343F"/>
    <w:rsid w:val="00F947E5"/>
    <w:rsid w:val="00F94CF3"/>
    <w:rsid w:val="00F96322"/>
    <w:rsid w:val="00F964AA"/>
    <w:rsid w:val="00F9667E"/>
    <w:rsid w:val="00F96F38"/>
    <w:rsid w:val="00F97D27"/>
    <w:rsid w:val="00FA0F50"/>
    <w:rsid w:val="00FA5C72"/>
    <w:rsid w:val="00FA5E84"/>
    <w:rsid w:val="00FA6532"/>
    <w:rsid w:val="00FA6B70"/>
    <w:rsid w:val="00FA74A7"/>
    <w:rsid w:val="00FA74E2"/>
    <w:rsid w:val="00FB1597"/>
    <w:rsid w:val="00FB5BF5"/>
    <w:rsid w:val="00FB7322"/>
    <w:rsid w:val="00FB77B4"/>
    <w:rsid w:val="00FC15FC"/>
    <w:rsid w:val="00FC18D9"/>
    <w:rsid w:val="00FC2DF6"/>
    <w:rsid w:val="00FC3D43"/>
    <w:rsid w:val="00FC6D6B"/>
    <w:rsid w:val="00FD172C"/>
    <w:rsid w:val="00FD1A3D"/>
    <w:rsid w:val="00FD222A"/>
    <w:rsid w:val="00FD3062"/>
    <w:rsid w:val="00FD3138"/>
    <w:rsid w:val="00FD52EF"/>
    <w:rsid w:val="00FD5895"/>
    <w:rsid w:val="00FD6F5C"/>
    <w:rsid w:val="00FE0011"/>
    <w:rsid w:val="00FE0AE6"/>
    <w:rsid w:val="00FE0C7E"/>
    <w:rsid w:val="00FE1784"/>
    <w:rsid w:val="00FE2314"/>
    <w:rsid w:val="00FE30E5"/>
    <w:rsid w:val="00FE464E"/>
    <w:rsid w:val="00FE48AF"/>
    <w:rsid w:val="00FE4B1B"/>
    <w:rsid w:val="00FE6D1B"/>
    <w:rsid w:val="00FE71CE"/>
    <w:rsid w:val="00FF23A3"/>
    <w:rsid w:val="00FF2ECA"/>
    <w:rsid w:val="00FF2FD4"/>
    <w:rsid w:val="00FF5B84"/>
    <w:rsid w:val="00FF5D04"/>
    <w:rsid w:val="00FF603C"/>
    <w:rsid w:val="00FF7992"/>
    <w:rsid w:val="01814C8B"/>
    <w:rsid w:val="025455AB"/>
    <w:rsid w:val="04F217BD"/>
    <w:rsid w:val="09055065"/>
    <w:rsid w:val="0DB8731C"/>
    <w:rsid w:val="17032143"/>
    <w:rsid w:val="18CD45C3"/>
    <w:rsid w:val="1A1A0A01"/>
    <w:rsid w:val="1DD63B2E"/>
    <w:rsid w:val="1E603DEB"/>
    <w:rsid w:val="21525399"/>
    <w:rsid w:val="22711D00"/>
    <w:rsid w:val="22E3587B"/>
    <w:rsid w:val="271E495E"/>
    <w:rsid w:val="293E4722"/>
    <w:rsid w:val="2F246983"/>
    <w:rsid w:val="2F8C4439"/>
    <w:rsid w:val="340C4249"/>
    <w:rsid w:val="341E78AB"/>
    <w:rsid w:val="346A069B"/>
    <w:rsid w:val="3A514981"/>
    <w:rsid w:val="3AE80632"/>
    <w:rsid w:val="3CE87DF1"/>
    <w:rsid w:val="3E12265D"/>
    <w:rsid w:val="3EAE039F"/>
    <w:rsid w:val="3ECA2431"/>
    <w:rsid w:val="40FA4F7A"/>
    <w:rsid w:val="42674891"/>
    <w:rsid w:val="45052ED5"/>
    <w:rsid w:val="45D911A9"/>
    <w:rsid w:val="48623401"/>
    <w:rsid w:val="4D39443C"/>
    <w:rsid w:val="500835BB"/>
    <w:rsid w:val="519E5242"/>
    <w:rsid w:val="520C0506"/>
    <w:rsid w:val="54CA13DC"/>
    <w:rsid w:val="5AF17D1B"/>
    <w:rsid w:val="5B386B34"/>
    <w:rsid w:val="5B7501B0"/>
    <w:rsid w:val="5C852A0D"/>
    <w:rsid w:val="6E3132BB"/>
    <w:rsid w:val="734579B7"/>
    <w:rsid w:val="7B5B7D33"/>
    <w:rsid w:val="7D4B6E0B"/>
    <w:rsid w:val="7EA146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nhideWhenUsed="0" w:uiPriority="0" w:semiHidden="0" w:name="table of figures"/>
    <w:lsdException w:uiPriority="99" w:name="envelope address"/>
    <w:lsdException w:qFormat="1" w:unhideWhenUsed="0"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7"/>
    <w:qFormat/>
    <w:uiPriority w:val="0"/>
    <w:pPr>
      <w:keepNext/>
      <w:keepLines/>
      <w:spacing w:before="340" w:after="330" w:line="578" w:lineRule="auto"/>
      <w:jc w:val="center"/>
      <w:outlineLvl w:val="0"/>
    </w:pPr>
    <w:rPr>
      <w:rFonts w:eastAsia="黑体"/>
      <w:b/>
      <w:kern w:val="44"/>
      <w:sz w:val="36"/>
    </w:rPr>
  </w:style>
  <w:style w:type="paragraph" w:styleId="3">
    <w:name w:val="heading 3"/>
    <w:basedOn w:val="2"/>
    <w:next w:val="1"/>
    <w:link w:val="28"/>
    <w:qFormat/>
    <w:uiPriority w:val="0"/>
    <w:pPr>
      <w:spacing w:before="260" w:after="260" w:line="413" w:lineRule="auto"/>
      <w:outlineLvl w:val="2"/>
    </w:pPr>
    <w:rPr>
      <w:sz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9"/>
    <w:semiHidden/>
    <w:qFormat/>
    <w:uiPriority w:val="0"/>
    <w:pPr>
      <w:shd w:val="clear" w:color="auto" w:fill="000080"/>
    </w:pPr>
  </w:style>
  <w:style w:type="paragraph" w:styleId="5">
    <w:name w:val="annotation text"/>
    <w:basedOn w:val="1"/>
    <w:link w:val="30"/>
    <w:qFormat/>
    <w:uiPriority w:val="0"/>
    <w:pPr>
      <w:jc w:val="left"/>
    </w:pPr>
  </w:style>
  <w:style w:type="paragraph" w:styleId="6">
    <w:name w:val="Closing"/>
    <w:basedOn w:val="1"/>
    <w:link w:val="31"/>
    <w:unhideWhenUsed/>
    <w:qFormat/>
    <w:uiPriority w:val="0"/>
    <w:pPr>
      <w:ind w:left="100" w:leftChars="2100"/>
    </w:pPr>
    <w:rPr>
      <w:szCs w:val="24"/>
    </w:rPr>
  </w:style>
  <w:style w:type="paragraph" w:styleId="7">
    <w:name w:val="Body Text"/>
    <w:basedOn w:val="1"/>
    <w:next w:val="8"/>
    <w:link w:val="32"/>
    <w:qFormat/>
    <w:uiPriority w:val="0"/>
    <w:pPr>
      <w:spacing w:after="120"/>
    </w:pPr>
  </w:style>
  <w:style w:type="paragraph" w:styleId="8">
    <w:name w:val="Plain Text"/>
    <w:basedOn w:val="1"/>
    <w:link w:val="33"/>
    <w:qFormat/>
    <w:uiPriority w:val="0"/>
    <w:rPr>
      <w:rFonts w:ascii="宋体" w:hAnsi="Courier New"/>
    </w:rPr>
  </w:style>
  <w:style w:type="paragraph" w:styleId="9">
    <w:name w:val="Body Text Indent"/>
    <w:basedOn w:val="1"/>
    <w:next w:val="10"/>
    <w:link w:val="34"/>
    <w:qFormat/>
    <w:uiPriority w:val="99"/>
    <w:pPr>
      <w:ind w:firstLine="645"/>
    </w:pPr>
    <w:rPr>
      <w:rFonts w:ascii="楷体_GB2312" w:eastAsia="楷体_GB2312"/>
      <w:sz w:val="32"/>
    </w:rPr>
  </w:style>
  <w:style w:type="paragraph" w:styleId="10">
    <w:name w:val="envelope return"/>
    <w:basedOn w:val="1"/>
    <w:qFormat/>
    <w:uiPriority w:val="99"/>
    <w:pPr>
      <w:snapToGrid w:val="0"/>
    </w:pPr>
    <w:rPr>
      <w:rFonts w:ascii="Arial" w:hAnsi="Arial" w:cs="Arial"/>
    </w:rPr>
  </w:style>
  <w:style w:type="paragraph" w:styleId="11">
    <w:name w:val="Balloon Text"/>
    <w:basedOn w:val="1"/>
    <w:link w:val="35"/>
    <w:qFormat/>
    <w:uiPriority w:val="0"/>
    <w:rPr>
      <w:sz w:val="18"/>
      <w:szCs w:val="18"/>
    </w:rPr>
  </w:style>
  <w:style w:type="paragraph" w:styleId="12">
    <w:name w:val="footer"/>
    <w:basedOn w:val="1"/>
    <w:link w:val="36"/>
    <w:qFormat/>
    <w:uiPriority w:val="0"/>
    <w:pPr>
      <w:tabs>
        <w:tab w:val="center" w:pos="4153"/>
        <w:tab w:val="right" w:pos="8306"/>
      </w:tabs>
      <w:snapToGrid w:val="0"/>
      <w:jc w:val="left"/>
    </w:pPr>
    <w:rPr>
      <w:sz w:val="18"/>
      <w:szCs w:val="18"/>
    </w:rPr>
  </w:style>
  <w:style w:type="paragraph" w:styleId="13">
    <w:name w:val="header"/>
    <w:basedOn w:val="1"/>
    <w:link w:val="37"/>
    <w:qFormat/>
    <w:uiPriority w:val="0"/>
    <w:pPr>
      <w:pBdr>
        <w:bottom w:val="single" w:color="auto" w:sz="6" w:space="1"/>
      </w:pBdr>
      <w:tabs>
        <w:tab w:val="center" w:pos="4153"/>
        <w:tab w:val="right" w:pos="8306"/>
      </w:tabs>
      <w:snapToGrid w:val="0"/>
      <w:jc w:val="center"/>
    </w:pPr>
    <w:rPr>
      <w:sz w:val="18"/>
      <w:szCs w:val="18"/>
    </w:rPr>
  </w:style>
  <w:style w:type="paragraph" w:styleId="14">
    <w:name w:val="table of figures"/>
    <w:basedOn w:val="1"/>
    <w:next w:val="1"/>
    <w:qFormat/>
    <w:uiPriority w:val="0"/>
    <w:pPr>
      <w:ind w:left="200" w:leftChars="200" w:hanging="200" w:hangingChars="200"/>
    </w:pPr>
  </w:style>
  <w:style w:type="paragraph" w:styleId="15">
    <w:name w:val="Body Text 2"/>
    <w:basedOn w:val="1"/>
    <w:link w:val="38"/>
    <w:qFormat/>
    <w:uiPriority w:val="0"/>
    <w:pPr>
      <w:spacing w:after="120" w:line="480" w:lineRule="auto"/>
    </w:pPr>
  </w:style>
  <w:style w:type="paragraph" w:styleId="16">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hanging="1080"/>
    </w:pPr>
    <w:rPr>
      <w:rFonts w:ascii="Cambria" w:hAnsi="Cambria"/>
      <w:sz w:val="24"/>
    </w:rPr>
  </w:style>
  <w:style w:type="paragraph" w:styleId="17">
    <w:name w:val="Normal (Web)"/>
    <w:basedOn w:val="1"/>
    <w:qFormat/>
    <w:uiPriority w:val="99"/>
    <w:pPr>
      <w:spacing w:before="100" w:beforeAutospacing="1" w:after="100" w:afterAutospacing="1"/>
      <w:jc w:val="left"/>
    </w:pPr>
    <w:rPr>
      <w:kern w:val="0"/>
      <w:sz w:val="24"/>
    </w:rPr>
  </w:style>
  <w:style w:type="paragraph" w:styleId="18">
    <w:name w:val="annotation subject"/>
    <w:basedOn w:val="5"/>
    <w:next w:val="5"/>
    <w:link w:val="39"/>
    <w:qFormat/>
    <w:uiPriority w:val="0"/>
    <w:rPr>
      <w:b/>
      <w:bCs/>
    </w:rPr>
  </w:style>
  <w:style w:type="paragraph" w:styleId="19">
    <w:name w:val="Body Text First Indent 2"/>
    <w:basedOn w:val="9"/>
    <w:link w:val="40"/>
    <w:qFormat/>
    <w:uiPriority w:val="99"/>
    <w:pPr>
      <w:spacing w:after="120"/>
      <w:ind w:left="420" w:leftChars="200" w:firstLine="420" w:firstLineChars="200"/>
    </w:pPr>
    <w:rPr>
      <w:rFonts w:ascii="Times New Roman" w:eastAsia="宋体"/>
      <w:sz w:val="21"/>
      <w:szCs w:val="24"/>
    </w:rPr>
  </w:style>
  <w:style w:type="table" w:styleId="21">
    <w:name w:val="Table Grid"/>
    <w:basedOn w:val="20"/>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22"/>
    <w:rPr>
      <w:b/>
    </w:rPr>
  </w:style>
  <w:style w:type="character" w:styleId="24">
    <w:name w:val="page number"/>
    <w:qFormat/>
    <w:uiPriority w:val="0"/>
  </w:style>
  <w:style w:type="character" w:styleId="25">
    <w:name w:val="Hyperlink"/>
    <w:qFormat/>
    <w:uiPriority w:val="0"/>
    <w:rPr>
      <w:color w:val="0000FF"/>
      <w:u w:val="single"/>
    </w:rPr>
  </w:style>
  <w:style w:type="character" w:styleId="26">
    <w:name w:val="annotation reference"/>
    <w:qFormat/>
    <w:uiPriority w:val="0"/>
    <w:rPr>
      <w:sz w:val="21"/>
      <w:szCs w:val="21"/>
    </w:rPr>
  </w:style>
  <w:style w:type="character" w:customStyle="1" w:styleId="27">
    <w:name w:val="标题 1 Char"/>
    <w:basedOn w:val="22"/>
    <w:link w:val="2"/>
    <w:qFormat/>
    <w:uiPriority w:val="0"/>
    <w:rPr>
      <w:rFonts w:ascii="Times New Roman" w:hAnsi="Times New Roman" w:eastAsia="黑体" w:cs="Times New Roman"/>
      <w:b/>
      <w:kern w:val="44"/>
      <w:sz w:val="36"/>
      <w:szCs w:val="20"/>
    </w:rPr>
  </w:style>
  <w:style w:type="character" w:customStyle="1" w:styleId="28">
    <w:name w:val="标题 3 Char"/>
    <w:basedOn w:val="22"/>
    <w:link w:val="3"/>
    <w:qFormat/>
    <w:uiPriority w:val="0"/>
    <w:rPr>
      <w:rFonts w:ascii="Times New Roman" w:hAnsi="Times New Roman" w:eastAsia="黑体" w:cs="Times New Roman"/>
      <w:b/>
      <w:kern w:val="44"/>
      <w:sz w:val="32"/>
      <w:szCs w:val="20"/>
    </w:rPr>
  </w:style>
  <w:style w:type="character" w:customStyle="1" w:styleId="29">
    <w:name w:val="文档结构图 Char"/>
    <w:basedOn w:val="22"/>
    <w:link w:val="4"/>
    <w:semiHidden/>
    <w:qFormat/>
    <w:uiPriority w:val="0"/>
    <w:rPr>
      <w:rFonts w:ascii="Times New Roman" w:hAnsi="Times New Roman" w:eastAsia="宋体" w:cs="Times New Roman"/>
      <w:szCs w:val="20"/>
      <w:shd w:val="clear" w:color="auto" w:fill="000080"/>
    </w:rPr>
  </w:style>
  <w:style w:type="character" w:customStyle="1" w:styleId="30">
    <w:name w:val="批注文字 Char"/>
    <w:basedOn w:val="22"/>
    <w:link w:val="5"/>
    <w:qFormat/>
    <w:uiPriority w:val="0"/>
    <w:rPr>
      <w:rFonts w:ascii="Times New Roman" w:hAnsi="Times New Roman" w:eastAsia="宋体" w:cs="Times New Roman"/>
      <w:szCs w:val="20"/>
    </w:rPr>
  </w:style>
  <w:style w:type="character" w:customStyle="1" w:styleId="31">
    <w:name w:val="结束语 Char"/>
    <w:basedOn w:val="22"/>
    <w:link w:val="6"/>
    <w:qFormat/>
    <w:uiPriority w:val="0"/>
    <w:rPr>
      <w:rFonts w:ascii="Times New Roman" w:hAnsi="Times New Roman" w:eastAsia="宋体" w:cs="Times New Roman"/>
      <w:szCs w:val="24"/>
    </w:rPr>
  </w:style>
  <w:style w:type="character" w:customStyle="1" w:styleId="32">
    <w:name w:val="正文文本 Char"/>
    <w:basedOn w:val="22"/>
    <w:link w:val="7"/>
    <w:qFormat/>
    <w:uiPriority w:val="0"/>
    <w:rPr>
      <w:rFonts w:ascii="Times New Roman" w:hAnsi="Times New Roman" w:eastAsia="宋体" w:cs="Times New Roman"/>
      <w:szCs w:val="20"/>
    </w:rPr>
  </w:style>
  <w:style w:type="character" w:customStyle="1" w:styleId="33">
    <w:name w:val="纯文本 Char"/>
    <w:basedOn w:val="22"/>
    <w:link w:val="8"/>
    <w:qFormat/>
    <w:uiPriority w:val="0"/>
    <w:rPr>
      <w:rFonts w:ascii="宋体" w:hAnsi="Courier New" w:eastAsia="宋体" w:cs="Times New Roman"/>
      <w:szCs w:val="20"/>
    </w:rPr>
  </w:style>
  <w:style w:type="character" w:customStyle="1" w:styleId="34">
    <w:name w:val="正文文本缩进 Char"/>
    <w:basedOn w:val="22"/>
    <w:link w:val="9"/>
    <w:qFormat/>
    <w:uiPriority w:val="99"/>
    <w:rPr>
      <w:rFonts w:ascii="楷体_GB2312" w:hAnsi="Times New Roman" w:eastAsia="楷体_GB2312" w:cs="Times New Roman"/>
      <w:sz w:val="32"/>
      <w:szCs w:val="20"/>
    </w:rPr>
  </w:style>
  <w:style w:type="character" w:customStyle="1" w:styleId="35">
    <w:name w:val="批注框文本 Char"/>
    <w:basedOn w:val="22"/>
    <w:link w:val="11"/>
    <w:qFormat/>
    <w:uiPriority w:val="0"/>
    <w:rPr>
      <w:rFonts w:ascii="Times New Roman" w:hAnsi="Times New Roman" w:eastAsia="宋体" w:cs="Times New Roman"/>
      <w:sz w:val="18"/>
      <w:szCs w:val="18"/>
    </w:rPr>
  </w:style>
  <w:style w:type="character" w:customStyle="1" w:styleId="36">
    <w:name w:val="页脚 Char"/>
    <w:basedOn w:val="22"/>
    <w:link w:val="12"/>
    <w:qFormat/>
    <w:uiPriority w:val="0"/>
    <w:rPr>
      <w:rFonts w:ascii="Times New Roman" w:hAnsi="Times New Roman" w:eastAsia="宋体" w:cs="Times New Roman"/>
      <w:sz w:val="18"/>
      <w:szCs w:val="18"/>
    </w:rPr>
  </w:style>
  <w:style w:type="character" w:customStyle="1" w:styleId="37">
    <w:name w:val="页眉 Char"/>
    <w:basedOn w:val="22"/>
    <w:link w:val="13"/>
    <w:qFormat/>
    <w:uiPriority w:val="0"/>
    <w:rPr>
      <w:rFonts w:ascii="Times New Roman" w:hAnsi="Times New Roman" w:eastAsia="宋体" w:cs="Times New Roman"/>
      <w:sz w:val="18"/>
      <w:szCs w:val="18"/>
    </w:rPr>
  </w:style>
  <w:style w:type="character" w:customStyle="1" w:styleId="38">
    <w:name w:val="正文文本 2 Char"/>
    <w:basedOn w:val="22"/>
    <w:link w:val="15"/>
    <w:qFormat/>
    <w:uiPriority w:val="0"/>
    <w:rPr>
      <w:rFonts w:ascii="Times New Roman" w:hAnsi="Times New Roman" w:eastAsia="宋体" w:cs="Times New Roman"/>
      <w:szCs w:val="20"/>
    </w:rPr>
  </w:style>
  <w:style w:type="character" w:customStyle="1" w:styleId="39">
    <w:name w:val="批注主题 Char"/>
    <w:basedOn w:val="30"/>
    <w:link w:val="18"/>
    <w:qFormat/>
    <w:uiPriority w:val="0"/>
    <w:rPr>
      <w:b/>
      <w:bCs/>
    </w:rPr>
  </w:style>
  <w:style w:type="character" w:customStyle="1" w:styleId="40">
    <w:name w:val="正文首行缩进 2 Char"/>
    <w:basedOn w:val="34"/>
    <w:link w:val="19"/>
    <w:qFormat/>
    <w:uiPriority w:val="99"/>
    <w:rPr>
      <w:rFonts w:ascii="Times New Roman" w:eastAsia="宋体"/>
      <w:szCs w:val="24"/>
    </w:rPr>
  </w:style>
  <w:style w:type="character" w:customStyle="1" w:styleId="41">
    <w:name w:val="text11"/>
    <w:qFormat/>
    <w:uiPriority w:val="0"/>
    <w:rPr>
      <w:rFonts w:hint="default" w:ascii="Verdana" w:hAnsi="Verdana"/>
      <w:color w:val="4E4E4E"/>
      <w:sz w:val="18"/>
      <w:szCs w:val="18"/>
    </w:rPr>
  </w:style>
  <w:style w:type="paragraph" w:customStyle="1" w:styleId="42">
    <w:name w:val="Char Char14"/>
    <w:basedOn w:val="4"/>
    <w:qFormat/>
    <w:uiPriority w:val="0"/>
    <w:pPr>
      <w:adjustRightInd w:val="0"/>
      <w:snapToGrid w:val="0"/>
      <w:spacing w:line="360" w:lineRule="auto"/>
    </w:pPr>
  </w:style>
  <w:style w:type="paragraph" w:customStyle="1" w:styleId="43">
    <w:name w:val="样式3"/>
    <w:basedOn w:val="8"/>
    <w:qFormat/>
    <w:uiPriority w:val="0"/>
    <w:pPr>
      <w:spacing w:line="0" w:lineRule="atLeast"/>
      <w:outlineLvl w:val="0"/>
    </w:pPr>
    <w:rPr>
      <w:sz w:val="28"/>
    </w:rPr>
  </w:style>
  <w:style w:type="paragraph" w:customStyle="1" w:styleId="44">
    <w:name w:val="Char1 Char Char Char Char Char Char"/>
    <w:basedOn w:val="1"/>
    <w:qFormat/>
    <w:uiPriority w:val="0"/>
    <w:rPr>
      <w:rFonts w:ascii="Tahoma" w:hAnsi="Tahoma"/>
      <w:sz w:val="24"/>
    </w:rPr>
  </w:style>
  <w:style w:type="paragraph" w:customStyle="1" w:styleId="45">
    <w:name w:val="样式2"/>
    <w:basedOn w:val="14"/>
    <w:qFormat/>
    <w:uiPriority w:val="0"/>
  </w:style>
  <w:style w:type="paragraph" w:customStyle="1" w:styleId="46">
    <w:name w:val="标准"/>
    <w:basedOn w:val="1"/>
    <w:qFormat/>
    <w:uiPriority w:val="0"/>
    <w:pPr>
      <w:spacing w:line="360" w:lineRule="auto"/>
      <w:ind w:firstLine="200" w:firstLineChars="200"/>
    </w:pPr>
    <w:rPr>
      <w:rFonts w:cs="宋体"/>
    </w:rPr>
  </w:style>
  <w:style w:type="paragraph" w:customStyle="1" w:styleId="47">
    <w:name w:val="列表段落"/>
    <w:basedOn w:val="1"/>
    <w:qFormat/>
    <w:uiPriority w:val="34"/>
    <w:pPr>
      <w:ind w:firstLine="420" w:firstLineChars="200"/>
    </w:pPr>
    <w:rPr>
      <w:rFonts w:ascii="Calibri" w:hAnsi="Calibri"/>
      <w:szCs w:val="22"/>
    </w:rPr>
  </w:style>
  <w:style w:type="paragraph" w:customStyle="1" w:styleId="48">
    <w:name w:val="列表段落1"/>
    <w:basedOn w:val="1"/>
    <w:qFormat/>
    <w:uiPriority w:val="0"/>
    <w:pPr>
      <w:ind w:firstLine="420" w:firstLineChars="200"/>
    </w:pPr>
    <w:rPr>
      <w:rFonts w:cs="黑体"/>
      <w:szCs w:val="22"/>
    </w:rPr>
  </w:style>
  <w:style w:type="paragraph" w:customStyle="1" w:styleId="49">
    <w:name w:val="Fließtext"/>
    <w:qFormat/>
    <w:uiPriority w:val="0"/>
    <w:pPr>
      <w:widowControl w:val="0"/>
      <w:overflowPunct w:val="0"/>
      <w:autoSpaceDE w:val="0"/>
      <w:autoSpaceDN w:val="0"/>
      <w:adjustRightInd w:val="0"/>
      <w:spacing w:line="360" w:lineRule="atLeast"/>
      <w:jc w:val="both"/>
      <w:textAlignment w:val="baseline"/>
    </w:pPr>
    <w:rPr>
      <w:rFonts w:ascii="Calibri" w:hAnsi="Calibri" w:eastAsia="宋体" w:cs="Times New Roman"/>
      <w:kern w:val="28"/>
      <w:lang w:val="en-US" w:eastAsia="zh-CN" w:bidi="ar-SA"/>
    </w:rPr>
  </w:style>
  <w:style w:type="paragraph" w:customStyle="1" w:styleId="50">
    <w:name w:val="null3"/>
    <w:qFormat/>
    <w:uiPriority w:val="0"/>
    <w:rPr>
      <w:rFonts w:hint="eastAsia"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46</Pages>
  <Words>18420</Words>
  <Characters>19470</Characters>
  <Lines>143</Lines>
  <Paragraphs>40</Paragraphs>
  <TotalTime>12</TotalTime>
  <ScaleCrop>false</ScaleCrop>
  <LinksUpToDate>false</LinksUpToDate>
  <CharactersWithSpaces>20530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2023-03-21T06:18:00Z</dcterms:created>
  <dc:creator>Administrator</dc:creator>
  <cp:lastModifiedBy>欢颜</cp:lastModifiedBy>
  <cp:lastPrinted>2023-03-08T07:32:00Z</cp:lastPrinted>
  <dcterms:modified xsi:type="dcterms:W3CDTF">2023-05-09T09:02:02Z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1185FF41DFB54C239BADEE40B3500BE1_13</vt:lpwstr>
  </property>
</Properties>
</file>